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B40F2" w:rsidRPr="00011424" w:rsidRDefault="003B40F2" w:rsidP="00011424">
      <w:pPr>
        <w:spacing w:before="100" w:beforeAutospacing="1" w:after="100" w:afterAutospacing="1" w:line="480" w:lineRule="auto"/>
        <w:ind w:firstLine="284"/>
        <w:jc w:val="center"/>
        <w:rPr>
          <w:rFonts w:ascii="Times New Roman" w:hAnsi="Times New Roman" w:cs="Times New Roman"/>
          <w:sz w:val="24"/>
          <w:szCs w:val="24"/>
        </w:rPr>
      </w:pPr>
    </w:p>
    <w:p w:rsidR="003B40F2" w:rsidRPr="00011424" w:rsidRDefault="003B40F2" w:rsidP="00011424">
      <w:pPr>
        <w:spacing w:before="100" w:beforeAutospacing="1" w:after="100" w:afterAutospacing="1" w:line="480" w:lineRule="auto"/>
        <w:rPr>
          <w:rFonts w:ascii="Times New Roman" w:hAnsi="Times New Roman" w:cs="Times New Roman"/>
          <w:sz w:val="24"/>
          <w:szCs w:val="24"/>
        </w:rPr>
      </w:pPr>
    </w:p>
    <w:p w:rsidR="003B40F2" w:rsidRPr="00011424" w:rsidRDefault="00B358F2" w:rsidP="00011424">
      <w:pPr>
        <w:spacing w:before="100" w:beforeAutospacing="1" w:after="100" w:afterAutospacing="1" w:line="480" w:lineRule="auto"/>
        <w:ind w:firstLine="284"/>
        <w:jc w:val="center"/>
        <w:rPr>
          <w:rFonts w:ascii="Times New Roman" w:hAnsi="Times New Roman" w:cs="Times New Roman"/>
          <w:sz w:val="24"/>
          <w:szCs w:val="24"/>
        </w:rPr>
      </w:pPr>
      <w:r w:rsidRPr="00011424">
        <w:rPr>
          <w:rFonts w:ascii="Times New Roman" w:hAnsi="Times New Roman" w:cs="Times New Roman"/>
          <w:sz w:val="24"/>
          <w:szCs w:val="24"/>
        </w:rPr>
        <w:t>Name</w:t>
      </w:r>
    </w:p>
    <w:p w:rsidR="003B40F2" w:rsidRPr="00011424" w:rsidRDefault="00B358F2" w:rsidP="00011424">
      <w:pPr>
        <w:spacing w:before="100" w:beforeAutospacing="1" w:after="100" w:afterAutospacing="1" w:line="480" w:lineRule="auto"/>
        <w:ind w:firstLine="284"/>
        <w:jc w:val="center"/>
        <w:rPr>
          <w:rFonts w:ascii="Times New Roman" w:hAnsi="Times New Roman" w:cs="Times New Roman"/>
          <w:sz w:val="24"/>
          <w:szCs w:val="24"/>
        </w:rPr>
      </w:pPr>
      <w:r w:rsidRPr="00011424">
        <w:rPr>
          <w:rFonts w:ascii="Times New Roman" w:hAnsi="Times New Roman" w:cs="Times New Roman"/>
          <w:sz w:val="24"/>
          <w:szCs w:val="24"/>
        </w:rPr>
        <w:t>Institution</w:t>
      </w:r>
    </w:p>
    <w:p w:rsidR="003B40F2" w:rsidRPr="00011424" w:rsidRDefault="00B358F2" w:rsidP="00011424">
      <w:pPr>
        <w:spacing w:before="100" w:beforeAutospacing="1" w:after="100" w:afterAutospacing="1" w:line="480" w:lineRule="auto"/>
        <w:ind w:firstLine="284"/>
        <w:jc w:val="center"/>
        <w:rPr>
          <w:rFonts w:ascii="Times New Roman" w:hAnsi="Times New Roman" w:cs="Times New Roman"/>
          <w:sz w:val="24"/>
          <w:szCs w:val="24"/>
        </w:rPr>
      </w:pPr>
      <w:r w:rsidRPr="00011424">
        <w:rPr>
          <w:rFonts w:ascii="Times New Roman" w:hAnsi="Times New Roman" w:cs="Times New Roman"/>
          <w:sz w:val="24"/>
          <w:szCs w:val="24"/>
        </w:rPr>
        <w:t>Date</w:t>
      </w:r>
    </w:p>
    <w:p w:rsidR="003B40F2" w:rsidRPr="00011424" w:rsidRDefault="00B358F2" w:rsidP="00011424">
      <w:pPr>
        <w:spacing w:before="100" w:beforeAutospacing="1" w:after="100" w:afterAutospacing="1" w:line="480" w:lineRule="auto"/>
        <w:ind w:firstLine="284"/>
        <w:jc w:val="center"/>
        <w:rPr>
          <w:rFonts w:ascii="Times New Roman" w:hAnsi="Times New Roman" w:cs="Times New Roman"/>
          <w:sz w:val="24"/>
          <w:szCs w:val="24"/>
        </w:rPr>
      </w:pPr>
      <w:r w:rsidRPr="00011424">
        <w:rPr>
          <w:rFonts w:ascii="Times New Roman" w:hAnsi="Times New Roman" w:cs="Times New Roman"/>
          <w:sz w:val="24"/>
          <w:szCs w:val="24"/>
        </w:rPr>
        <w:t>Title</w:t>
      </w:r>
    </w:p>
    <w:p w:rsidR="003B40F2" w:rsidRPr="00011424" w:rsidRDefault="003B40F2" w:rsidP="00011424">
      <w:pPr>
        <w:spacing w:before="100" w:beforeAutospacing="1" w:after="100" w:afterAutospacing="1" w:line="480" w:lineRule="auto"/>
        <w:ind w:firstLine="284"/>
        <w:rPr>
          <w:rFonts w:ascii="Times New Roman" w:hAnsi="Times New Roman" w:cs="Times New Roman"/>
          <w:sz w:val="24"/>
          <w:szCs w:val="24"/>
        </w:rPr>
      </w:pPr>
    </w:p>
    <w:p w:rsidR="003B40F2" w:rsidRPr="00011424" w:rsidRDefault="003B40F2" w:rsidP="00011424">
      <w:pPr>
        <w:spacing w:before="100" w:beforeAutospacing="1" w:after="100" w:afterAutospacing="1" w:line="480" w:lineRule="auto"/>
        <w:ind w:firstLine="284"/>
        <w:rPr>
          <w:rFonts w:ascii="Times New Roman" w:hAnsi="Times New Roman" w:cs="Times New Roman"/>
          <w:sz w:val="24"/>
          <w:szCs w:val="24"/>
        </w:rPr>
      </w:pPr>
    </w:p>
    <w:p w:rsidR="003B40F2" w:rsidRPr="00011424" w:rsidRDefault="003B40F2" w:rsidP="00011424">
      <w:pPr>
        <w:spacing w:before="100" w:beforeAutospacing="1" w:after="100" w:afterAutospacing="1" w:line="480" w:lineRule="auto"/>
        <w:ind w:firstLine="284"/>
        <w:rPr>
          <w:rFonts w:ascii="Times New Roman" w:hAnsi="Times New Roman" w:cs="Times New Roman"/>
          <w:sz w:val="24"/>
          <w:szCs w:val="24"/>
        </w:rPr>
      </w:pPr>
    </w:p>
    <w:p w:rsidR="003B40F2" w:rsidRPr="00011424" w:rsidRDefault="003B40F2" w:rsidP="00011424">
      <w:pPr>
        <w:spacing w:before="100" w:beforeAutospacing="1" w:after="100" w:afterAutospacing="1" w:line="480" w:lineRule="auto"/>
        <w:ind w:firstLine="284"/>
        <w:rPr>
          <w:rFonts w:ascii="Times New Roman" w:hAnsi="Times New Roman" w:cs="Times New Roman"/>
          <w:sz w:val="24"/>
          <w:szCs w:val="24"/>
        </w:rPr>
      </w:pPr>
    </w:p>
    <w:p w:rsidR="003B40F2" w:rsidRPr="00011424" w:rsidRDefault="003B40F2" w:rsidP="00011424">
      <w:pPr>
        <w:spacing w:before="100" w:beforeAutospacing="1" w:after="100" w:afterAutospacing="1" w:line="480" w:lineRule="auto"/>
        <w:rPr>
          <w:rFonts w:ascii="Times New Roman" w:hAnsi="Times New Roman" w:cs="Times New Roman"/>
          <w:sz w:val="24"/>
          <w:szCs w:val="24"/>
        </w:rPr>
      </w:pPr>
    </w:p>
    <w:p w:rsidR="003B40F2" w:rsidRPr="00011424" w:rsidRDefault="003B40F2" w:rsidP="00011424">
      <w:pPr>
        <w:spacing w:before="100" w:beforeAutospacing="1" w:after="100" w:afterAutospacing="1" w:line="480" w:lineRule="auto"/>
        <w:rPr>
          <w:rFonts w:ascii="Times New Roman" w:hAnsi="Times New Roman" w:cs="Times New Roman"/>
          <w:sz w:val="24"/>
          <w:szCs w:val="24"/>
        </w:rPr>
      </w:pPr>
    </w:p>
    <w:p w:rsidR="003B40F2" w:rsidRPr="00011424" w:rsidRDefault="003B40F2" w:rsidP="00011424">
      <w:pPr>
        <w:spacing w:before="100" w:beforeAutospacing="1" w:after="100" w:afterAutospacing="1" w:line="480" w:lineRule="auto"/>
        <w:ind w:firstLine="284"/>
        <w:rPr>
          <w:rFonts w:ascii="Times New Roman" w:hAnsi="Times New Roman" w:cs="Times New Roman"/>
          <w:sz w:val="24"/>
          <w:szCs w:val="24"/>
        </w:rPr>
      </w:pPr>
    </w:p>
    <w:p w:rsidR="00B7020B" w:rsidRPr="00011424" w:rsidRDefault="00B7020B" w:rsidP="00011424">
      <w:pPr>
        <w:spacing w:before="100" w:beforeAutospacing="1" w:after="100" w:afterAutospacing="1" w:line="480" w:lineRule="auto"/>
        <w:ind w:firstLine="284"/>
        <w:rPr>
          <w:rFonts w:ascii="Times New Roman" w:hAnsi="Times New Roman" w:cs="Times New Roman"/>
          <w:sz w:val="24"/>
          <w:szCs w:val="24"/>
        </w:rPr>
      </w:pPr>
    </w:p>
    <w:p w:rsidR="00B7020B" w:rsidRPr="00011424" w:rsidRDefault="00B7020B" w:rsidP="00011424">
      <w:pPr>
        <w:spacing w:before="100" w:beforeAutospacing="1" w:after="100" w:afterAutospacing="1" w:line="480" w:lineRule="auto"/>
        <w:ind w:firstLine="284"/>
        <w:rPr>
          <w:rFonts w:ascii="Times New Roman" w:hAnsi="Times New Roman" w:cs="Times New Roman"/>
          <w:sz w:val="24"/>
          <w:szCs w:val="24"/>
        </w:rPr>
      </w:pPr>
    </w:p>
    <w:p w:rsidR="00B7020B" w:rsidRPr="00011424" w:rsidRDefault="00B7020B" w:rsidP="00011424">
      <w:pPr>
        <w:spacing w:before="100" w:beforeAutospacing="1" w:after="100" w:afterAutospacing="1" w:line="480" w:lineRule="auto"/>
        <w:ind w:firstLine="284"/>
        <w:rPr>
          <w:rFonts w:ascii="Times New Roman" w:hAnsi="Times New Roman" w:cs="Times New Roman"/>
          <w:sz w:val="24"/>
          <w:szCs w:val="24"/>
        </w:rPr>
      </w:pPr>
    </w:p>
    <w:p w:rsidR="003B40F2" w:rsidRPr="00011424" w:rsidRDefault="003B40F2" w:rsidP="00011424">
      <w:pPr>
        <w:spacing w:before="100" w:beforeAutospacing="1" w:after="100" w:afterAutospacing="1" w:line="480" w:lineRule="auto"/>
        <w:ind w:firstLine="284"/>
        <w:rPr>
          <w:rFonts w:ascii="Times New Roman" w:hAnsi="Times New Roman" w:cs="Times New Roman"/>
          <w:sz w:val="24"/>
          <w:szCs w:val="24"/>
        </w:rPr>
      </w:pPr>
    </w:p>
    <w:p w:rsidR="003B40F2" w:rsidRPr="00011424" w:rsidRDefault="00B358F2" w:rsidP="00011424">
      <w:pPr>
        <w:spacing w:before="100" w:beforeAutospacing="1" w:after="100" w:afterAutospacing="1" w:line="480" w:lineRule="auto"/>
        <w:ind w:firstLine="284"/>
        <w:rPr>
          <w:rFonts w:ascii="Times New Roman" w:hAnsi="Times New Roman" w:cs="Times New Roman"/>
          <w:b/>
          <w:sz w:val="24"/>
          <w:szCs w:val="24"/>
        </w:rPr>
      </w:pPr>
      <w:r w:rsidRPr="00011424">
        <w:rPr>
          <w:rFonts w:ascii="Times New Roman" w:hAnsi="Times New Roman" w:cs="Times New Roman"/>
          <w:b/>
          <w:sz w:val="24"/>
          <w:szCs w:val="24"/>
        </w:rPr>
        <w:lastRenderedPageBreak/>
        <w:t>Project scope</w:t>
      </w:r>
    </w:p>
    <w:p w:rsidR="008C65C0" w:rsidRPr="00011424" w:rsidRDefault="00B358F2" w:rsidP="00011424">
      <w:pPr>
        <w:spacing w:before="100" w:beforeAutospacing="1" w:after="100" w:afterAutospacing="1" w:line="480" w:lineRule="auto"/>
        <w:ind w:firstLine="284"/>
        <w:rPr>
          <w:rFonts w:ascii="Times New Roman" w:hAnsi="Times New Roman" w:cs="Times New Roman"/>
          <w:sz w:val="24"/>
          <w:szCs w:val="24"/>
        </w:rPr>
      </w:pPr>
      <w:r w:rsidRPr="00011424">
        <w:rPr>
          <w:rFonts w:ascii="Times New Roman" w:hAnsi="Times New Roman" w:cs="Times New Roman"/>
          <w:sz w:val="24"/>
          <w:szCs w:val="24"/>
        </w:rPr>
        <w:t>Goals</w:t>
      </w:r>
      <w:r w:rsidR="00011424">
        <w:rPr>
          <w:rFonts w:ascii="Times New Roman" w:hAnsi="Times New Roman" w:cs="Times New Roman"/>
          <w:sz w:val="24"/>
          <w:szCs w:val="24"/>
        </w:rPr>
        <w:t>:</w:t>
      </w:r>
      <w:r w:rsidR="00645A82" w:rsidRPr="00011424">
        <w:rPr>
          <w:rFonts w:ascii="Times New Roman" w:hAnsi="Times New Roman" w:cs="Times New Roman"/>
          <w:sz w:val="24"/>
          <w:szCs w:val="24"/>
        </w:rPr>
        <w:t xml:space="preserve"> Make services readily available and convenient for people with limited time, transportation or mobility options. Enhance healthcare accessibility to individuals in isolated and rural communities. Provide self-management support in healthcare. Improve coordination and communication of care among healthcare members’ team and patients. Provide medical specialists accessibility. </w:t>
      </w:r>
    </w:p>
    <w:p w:rsidR="00F76AB4" w:rsidRPr="00011424" w:rsidRDefault="00B358F2" w:rsidP="00011424">
      <w:pPr>
        <w:spacing w:before="100" w:beforeAutospacing="1" w:after="100" w:afterAutospacing="1" w:line="480" w:lineRule="auto"/>
        <w:ind w:firstLine="284"/>
        <w:rPr>
          <w:rFonts w:ascii="Times New Roman" w:hAnsi="Times New Roman" w:cs="Times New Roman"/>
          <w:sz w:val="24"/>
          <w:szCs w:val="24"/>
        </w:rPr>
      </w:pPr>
      <w:r>
        <w:rPr>
          <w:rFonts w:ascii="Times New Roman" w:hAnsi="Times New Roman" w:cs="Times New Roman"/>
          <w:sz w:val="24"/>
          <w:szCs w:val="24"/>
        </w:rPr>
        <w:t>Deliverables:</w:t>
      </w:r>
      <w:r w:rsidR="002F08DF" w:rsidRPr="00011424">
        <w:rPr>
          <w:rFonts w:ascii="Times New Roman" w:hAnsi="Times New Roman" w:cs="Times New Roman"/>
          <w:sz w:val="24"/>
          <w:szCs w:val="24"/>
        </w:rPr>
        <w:t xml:space="preserve"> The implementation of telehealth IT system in healthcare organizations. </w:t>
      </w:r>
    </w:p>
    <w:p w:rsidR="002F08DF" w:rsidRPr="00011424" w:rsidRDefault="00B358F2" w:rsidP="00011424">
      <w:pPr>
        <w:spacing w:before="100" w:beforeAutospacing="1" w:after="100" w:afterAutospacing="1" w:line="480" w:lineRule="auto"/>
        <w:ind w:firstLine="284"/>
        <w:rPr>
          <w:rFonts w:ascii="Times New Roman" w:hAnsi="Times New Roman" w:cs="Times New Roman"/>
          <w:sz w:val="24"/>
          <w:szCs w:val="24"/>
        </w:rPr>
      </w:pPr>
      <w:r w:rsidRPr="00011424">
        <w:rPr>
          <w:rFonts w:ascii="Times New Roman" w:hAnsi="Times New Roman" w:cs="Times New Roman"/>
          <w:sz w:val="24"/>
          <w:szCs w:val="24"/>
        </w:rPr>
        <w:t>Tasks</w:t>
      </w:r>
      <w:r w:rsidR="00011424">
        <w:rPr>
          <w:rFonts w:ascii="Times New Roman" w:hAnsi="Times New Roman" w:cs="Times New Roman"/>
          <w:sz w:val="24"/>
          <w:szCs w:val="24"/>
        </w:rPr>
        <w:t>:</w:t>
      </w:r>
      <w:r w:rsidR="00645A82" w:rsidRPr="00011424">
        <w:rPr>
          <w:rFonts w:ascii="Times New Roman" w:hAnsi="Times New Roman" w:cs="Times New Roman"/>
          <w:sz w:val="24"/>
          <w:szCs w:val="24"/>
        </w:rPr>
        <w:t xml:space="preserve"> </w:t>
      </w:r>
      <w:r w:rsidR="00CF668D" w:rsidRPr="00011424">
        <w:rPr>
          <w:rFonts w:ascii="Times New Roman" w:hAnsi="Times New Roman" w:cs="Times New Roman"/>
          <w:sz w:val="24"/>
          <w:szCs w:val="24"/>
        </w:rPr>
        <w:t>Identifying patients’ needs, meeting the co</w:t>
      </w:r>
      <w:r w:rsidR="00B7020B" w:rsidRPr="00011424">
        <w:rPr>
          <w:rFonts w:ascii="Times New Roman" w:hAnsi="Times New Roman" w:cs="Times New Roman"/>
          <w:sz w:val="24"/>
          <w:szCs w:val="24"/>
        </w:rPr>
        <w:t>s</w:t>
      </w:r>
      <w:r w:rsidR="00CF668D" w:rsidRPr="00011424">
        <w:rPr>
          <w:rFonts w:ascii="Times New Roman" w:hAnsi="Times New Roman" w:cs="Times New Roman"/>
          <w:sz w:val="24"/>
          <w:szCs w:val="24"/>
        </w:rPr>
        <w:t>t requirements and running telehealth easily</w:t>
      </w:r>
      <w:bookmarkStart w:id="0" w:name="_GoBack"/>
      <w:bookmarkEnd w:id="0"/>
      <w:r w:rsidR="00CF668D" w:rsidRPr="00011424">
        <w:rPr>
          <w:rFonts w:ascii="Times New Roman" w:hAnsi="Times New Roman" w:cs="Times New Roman"/>
          <w:sz w:val="24"/>
          <w:szCs w:val="24"/>
        </w:rPr>
        <w:t xml:space="preserve"> and with ease. </w:t>
      </w:r>
    </w:p>
    <w:p w:rsidR="002F08DF" w:rsidRPr="00011424" w:rsidRDefault="00B358F2" w:rsidP="00011424">
      <w:pPr>
        <w:spacing w:before="100" w:beforeAutospacing="1" w:after="100" w:afterAutospacing="1" w:line="480" w:lineRule="auto"/>
        <w:ind w:firstLine="284"/>
        <w:rPr>
          <w:rFonts w:ascii="Times New Roman" w:hAnsi="Times New Roman" w:cs="Times New Roman"/>
          <w:sz w:val="24"/>
          <w:szCs w:val="24"/>
        </w:rPr>
      </w:pPr>
      <w:r w:rsidRPr="00011424">
        <w:rPr>
          <w:rFonts w:ascii="Times New Roman" w:hAnsi="Times New Roman" w:cs="Times New Roman"/>
          <w:sz w:val="24"/>
          <w:szCs w:val="24"/>
        </w:rPr>
        <w:t>Costs</w:t>
      </w:r>
      <w:r w:rsidR="00645A82" w:rsidRPr="00011424">
        <w:rPr>
          <w:rFonts w:ascii="Times New Roman" w:hAnsi="Times New Roman" w:cs="Times New Roman"/>
          <w:sz w:val="24"/>
          <w:szCs w:val="24"/>
        </w:rPr>
        <w:t>: $1.5M</w:t>
      </w:r>
    </w:p>
    <w:p w:rsidR="00F76AB4" w:rsidRPr="00011424" w:rsidRDefault="00B358F2" w:rsidP="00011424">
      <w:pPr>
        <w:spacing w:before="100" w:beforeAutospacing="1" w:after="100" w:afterAutospacing="1" w:line="480" w:lineRule="auto"/>
        <w:ind w:firstLine="284"/>
        <w:rPr>
          <w:rFonts w:ascii="Times New Roman" w:hAnsi="Times New Roman" w:cs="Times New Roman"/>
          <w:sz w:val="24"/>
          <w:szCs w:val="24"/>
        </w:rPr>
      </w:pPr>
      <w:r w:rsidRPr="00011424">
        <w:rPr>
          <w:rFonts w:ascii="Times New Roman" w:hAnsi="Times New Roman" w:cs="Times New Roman"/>
          <w:sz w:val="24"/>
          <w:szCs w:val="24"/>
        </w:rPr>
        <w:t>Deadlines</w:t>
      </w:r>
      <w:r w:rsidR="00011424">
        <w:rPr>
          <w:rFonts w:ascii="Times New Roman" w:hAnsi="Times New Roman" w:cs="Times New Roman"/>
          <w:sz w:val="24"/>
          <w:szCs w:val="24"/>
        </w:rPr>
        <w:t>:</w:t>
      </w:r>
      <w:r w:rsidR="00645A82" w:rsidRPr="00011424">
        <w:rPr>
          <w:rFonts w:ascii="Times New Roman" w:hAnsi="Times New Roman" w:cs="Times New Roman"/>
          <w:sz w:val="24"/>
          <w:szCs w:val="24"/>
        </w:rPr>
        <w:t xml:space="preserve"> One-month completion for telehealth to run fully.  </w:t>
      </w:r>
    </w:p>
    <w:p w:rsidR="003B40F2" w:rsidRPr="00011424" w:rsidRDefault="00B358F2" w:rsidP="00011424">
      <w:pPr>
        <w:spacing w:before="100" w:beforeAutospacing="1" w:after="100" w:afterAutospacing="1" w:line="480" w:lineRule="auto"/>
        <w:ind w:firstLine="284"/>
        <w:rPr>
          <w:rFonts w:ascii="Times New Roman" w:hAnsi="Times New Roman" w:cs="Times New Roman"/>
          <w:b/>
          <w:sz w:val="24"/>
          <w:szCs w:val="24"/>
        </w:rPr>
      </w:pPr>
      <w:r w:rsidRPr="00011424">
        <w:rPr>
          <w:rFonts w:ascii="Times New Roman" w:hAnsi="Times New Roman" w:cs="Times New Roman"/>
          <w:b/>
          <w:sz w:val="24"/>
          <w:szCs w:val="24"/>
        </w:rPr>
        <w:t>Project Executive summary</w:t>
      </w:r>
    </w:p>
    <w:p w:rsidR="003B40F2" w:rsidRPr="00011424" w:rsidRDefault="00B358F2" w:rsidP="00011424">
      <w:pPr>
        <w:spacing w:before="100" w:beforeAutospacing="1" w:after="100" w:afterAutospacing="1" w:line="480" w:lineRule="auto"/>
        <w:ind w:firstLine="284"/>
        <w:rPr>
          <w:rFonts w:ascii="Times New Roman" w:hAnsi="Times New Roman" w:cs="Times New Roman"/>
          <w:sz w:val="24"/>
          <w:szCs w:val="24"/>
        </w:rPr>
      </w:pPr>
      <w:r w:rsidRPr="00011424">
        <w:rPr>
          <w:rFonts w:ascii="Times New Roman" w:hAnsi="Times New Roman" w:cs="Times New Roman"/>
          <w:sz w:val="24"/>
          <w:szCs w:val="24"/>
        </w:rPr>
        <w:t xml:space="preserve">The paper entails the implementation of a telehealth IT system in a telemedicine </w:t>
      </w:r>
      <w:r w:rsidRPr="00011424">
        <w:rPr>
          <w:rFonts w:ascii="Times New Roman" w:hAnsi="Times New Roman" w:cs="Times New Roman"/>
          <w:sz w:val="24"/>
          <w:szCs w:val="24"/>
        </w:rPr>
        <w:t>healthcare setting to enhanc</w:t>
      </w:r>
      <w:r w:rsidR="00E32162" w:rsidRPr="00011424">
        <w:rPr>
          <w:rFonts w:ascii="Times New Roman" w:hAnsi="Times New Roman" w:cs="Times New Roman"/>
          <w:sz w:val="24"/>
          <w:szCs w:val="24"/>
        </w:rPr>
        <w:t>e efficiency and create patient</w:t>
      </w:r>
      <w:r w:rsidRPr="00011424">
        <w:rPr>
          <w:rFonts w:ascii="Times New Roman" w:hAnsi="Times New Roman" w:cs="Times New Roman"/>
          <w:sz w:val="24"/>
          <w:szCs w:val="24"/>
        </w:rPr>
        <w:t xml:space="preserve"> satisfaction at a time when technology implementation is on the rise. Initially, telehealth implementation was slow due to failure by many healthcare organizations </w:t>
      </w:r>
      <w:r w:rsidR="00D2604C" w:rsidRPr="00011424">
        <w:rPr>
          <w:rFonts w:ascii="Times New Roman" w:hAnsi="Times New Roman" w:cs="Times New Roman"/>
          <w:sz w:val="24"/>
          <w:szCs w:val="24"/>
        </w:rPr>
        <w:t>to realize its need until the COVID-</w:t>
      </w:r>
      <w:r w:rsidRPr="00011424">
        <w:rPr>
          <w:rFonts w:ascii="Times New Roman" w:hAnsi="Times New Roman" w:cs="Times New Roman"/>
          <w:sz w:val="24"/>
          <w:szCs w:val="24"/>
        </w:rPr>
        <w:t>19 pandemic began. Currently, the implementation of telehealth is bearing fruits due to the increased patients' care resulting. However, some drawbacks are emerging limiting the functionality of the IT system.</w:t>
      </w:r>
    </w:p>
    <w:p w:rsidR="003B40F2" w:rsidRPr="00011424" w:rsidRDefault="00B358F2" w:rsidP="00011424">
      <w:pPr>
        <w:spacing w:before="100" w:beforeAutospacing="1" w:after="100" w:afterAutospacing="1" w:line="480" w:lineRule="auto"/>
        <w:ind w:firstLine="284"/>
        <w:rPr>
          <w:rFonts w:ascii="Times New Roman" w:hAnsi="Times New Roman" w:cs="Times New Roman"/>
          <w:b/>
          <w:sz w:val="24"/>
          <w:szCs w:val="24"/>
        </w:rPr>
      </w:pPr>
      <w:r w:rsidRPr="00011424">
        <w:rPr>
          <w:rFonts w:ascii="Times New Roman" w:hAnsi="Times New Roman" w:cs="Times New Roman"/>
          <w:b/>
          <w:sz w:val="24"/>
          <w:szCs w:val="24"/>
        </w:rPr>
        <w:t>Problem Statement</w:t>
      </w:r>
    </w:p>
    <w:p w:rsidR="003B40F2" w:rsidRPr="00011424" w:rsidRDefault="00B358F2" w:rsidP="00011424">
      <w:pPr>
        <w:spacing w:before="100" w:beforeAutospacing="1" w:after="100" w:afterAutospacing="1" w:line="480" w:lineRule="auto"/>
        <w:ind w:firstLine="284"/>
        <w:rPr>
          <w:rFonts w:ascii="Times New Roman" w:hAnsi="Times New Roman" w:cs="Times New Roman"/>
          <w:sz w:val="24"/>
          <w:szCs w:val="24"/>
        </w:rPr>
      </w:pPr>
      <w:r w:rsidRPr="00011424">
        <w:rPr>
          <w:rFonts w:ascii="Times New Roman" w:hAnsi="Times New Roman" w:cs="Times New Roman"/>
          <w:sz w:val="24"/>
          <w:szCs w:val="24"/>
        </w:rPr>
        <w:lastRenderedPageBreak/>
        <w:t>Today, modern technology</w:t>
      </w:r>
      <w:r w:rsidRPr="00011424">
        <w:rPr>
          <w:rFonts w:ascii="Times New Roman" w:hAnsi="Times New Roman" w:cs="Times New Roman"/>
          <w:sz w:val="24"/>
          <w:szCs w:val="24"/>
        </w:rPr>
        <w:t xml:space="preserve"> has been on the rise enhancing the way people interact and associate with one another. Healthcare is one of the areas where modern technology has had huge impacts positively and at times negatively as drawbacks sometimes emerge. It is now possible to admi</w:t>
      </w:r>
      <w:r w:rsidRPr="00011424">
        <w:rPr>
          <w:rFonts w:ascii="Times New Roman" w:hAnsi="Times New Roman" w:cs="Times New Roman"/>
          <w:sz w:val="24"/>
          <w:szCs w:val="24"/>
        </w:rPr>
        <w:t xml:space="preserve">nister services without coining into contact. The need to minimize the costs associated with accessing healthcare services is essential. Moreover, there are health conditions that need to be taken into consideration fast to avoid the possibility of severe </w:t>
      </w:r>
      <w:r w:rsidRPr="00011424">
        <w:rPr>
          <w:rFonts w:ascii="Times New Roman" w:hAnsi="Times New Roman" w:cs="Times New Roman"/>
          <w:sz w:val="24"/>
          <w:szCs w:val="24"/>
        </w:rPr>
        <w:t xml:space="preserve">effects or even loss of lives. Given the vast technology adoption in healthcare today, telehealth is seen to be the game-changer in enhancing health among patients and a quick way to recovery as an IT system. Telehealth, a technology helping communication </w:t>
      </w:r>
      <w:r w:rsidRPr="00011424">
        <w:rPr>
          <w:rFonts w:ascii="Times New Roman" w:hAnsi="Times New Roman" w:cs="Times New Roman"/>
          <w:sz w:val="24"/>
          <w:szCs w:val="24"/>
        </w:rPr>
        <w:t>among people all over the world and perform tasks more efficiently, has made accessibility to healthcare.  In the United States today, the continued technological advancement and innovation in healthcare, great usability is expanding.  Moreover, the new ge</w:t>
      </w:r>
      <w:r w:rsidRPr="00011424">
        <w:rPr>
          <w:rFonts w:ascii="Times New Roman" w:hAnsi="Times New Roman" w:cs="Times New Roman"/>
          <w:sz w:val="24"/>
          <w:szCs w:val="24"/>
        </w:rPr>
        <w:t>neration demand especially the tech-savvy population has led to the push for telemedicine due to the cost-saving, convenience and intelligent features that come with it. The need to offer remote clinical services efficiently and with ease to enhance health</w:t>
      </w:r>
      <w:r w:rsidRPr="00011424">
        <w:rPr>
          <w:rFonts w:ascii="Times New Roman" w:hAnsi="Times New Roman" w:cs="Times New Roman"/>
          <w:sz w:val="24"/>
          <w:szCs w:val="24"/>
        </w:rPr>
        <w:t>care improvement among individuals in society is on the rise at a time when the novel coronavirus COVID-19 continues to spread.</w:t>
      </w:r>
      <w:r w:rsidR="00011424">
        <w:rPr>
          <w:rFonts w:ascii="Times New Roman" w:hAnsi="Times New Roman" w:cs="Times New Roman"/>
          <w:sz w:val="24"/>
          <w:szCs w:val="24"/>
        </w:rPr>
        <w:t xml:space="preserve"> (</w:t>
      </w:r>
      <w:r w:rsidR="00011424" w:rsidRPr="00B7020B">
        <w:rPr>
          <w:rFonts w:ascii="Times New Roman" w:eastAsia="Arial Unicode MS" w:hAnsi="Times New Roman" w:cs="Times New Roman"/>
          <w:color w:val="000000"/>
          <w:sz w:val="24"/>
          <w:szCs w:val="24"/>
          <w:lang w:val="en-US"/>
        </w:rPr>
        <w:t>Rodrigues,</w:t>
      </w:r>
      <w:r w:rsidR="00011424">
        <w:rPr>
          <w:rFonts w:ascii="Times New Roman" w:eastAsia="Arial Unicode MS" w:hAnsi="Times New Roman" w:cs="Times New Roman"/>
          <w:color w:val="000000"/>
          <w:sz w:val="24"/>
          <w:szCs w:val="24"/>
          <w:lang w:val="en-US"/>
        </w:rPr>
        <w:t xml:space="preserve"> 2010</w:t>
      </w:r>
      <w:r w:rsidR="00011424">
        <w:rPr>
          <w:rFonts w:ascii="Times New Roman" w:hAnsi="Times New Roman" w:cs="Times New Roman"/>
          <w:sz w:val="24"/>
          <w:szCs w:val="24"/>
        </w:rPr>
        <w:t>)</w:t>
      </w:r>
      <w:r w:rsidRPr="00011424">
        <w:rPr>
          <w:rFonts w:ascii="Times New Roman" w:hAnsi="Times New Roman" w:cs="Times New Roman"/>
          <w:sz w:val="24"/>
          <w:szCs w:val="24"/>
        </w:rPr>
        <w:t xml:space="preserve">  </w:t>
      </w:r>
    </w:p>
    <w:p w:rsidR="003B40F2" w:rsidRPr="00011424" w:rsidRDefault="00B358F2" w:rsidP="00011424">
      <w:pPr>
        <w:spacing w:before="100" w:beforeAutospacing="1" w:after="100" w:afterAutospacing="1" w:line="480" w:lineRule="auto"/>
        <w:ind w:firstLine="284"/>
        <w:rPr>
          <w:rFonts w:ascii="Times New Roman" w:hAnsi="Times New Roman" w:cs="Times New Roman"/>
          <w:b/>
          <w:sz w:val="24"/>
          <w:szCs w:val="24"/>
        </w:rPr>
      </w:pPr>
      <w:r w:rsidRPr="00011424">
        <w:rPr>
          <w:rFonts w:ascii="Times New Roman" w:hAnsi="Times New Roman" w:cs="Times New Roman"/>
          <w:b/>
          <w:sz w:val="24"/>
          <w:szCs w:val="24"/>
        </w:rPr>
        <w:t>Business risks and benefits</w:t>
      </w:r>
    </w:p>
    <w:p w:rsidR="003B40F2" w:rsidRPr="00011424" w:rsidRDefault="00B358F2" w:rsidP="00011424">
      <w:pPr>
        <w:spacing w:before="100" w:beforeAutospacing="1" w:after="100" w:afterAutospacing="1" w:line="480" w:lineRule="auto"/>
        <w:ind w:firstLine="284"/>
        <w:rPr>
          <w:rFonts w:ascii="Times New Roman" w:hAnsi="Times New Roman" w:cs="Times New Roman"/>
          <w:sz w:val="24"/>
          <w:szCs w:val="24"/>
        </w:rPr>
      </w:pPr>
      <w:r w:rsidRPr="00011424">
        <w:rPr>
          <w:rFonts w:ascii="Times New Roman" w:hAnsi="Times New Roman" w:cs="Times New Roman"/>
          <w:sz w:val="24"/>
          <w:szCs w:val="24"/>
        </w:rPr>
        <w:t>Telehealth IT system implementation in a telemedicine healthcare setting will have major benefits and risks. The ease of healthcare accessibility via telehealth has a high possibility to increase the number of patients seeking medical attention as other op</w:t>
      </w:r>
      <w:r w:rsidRPr="00011424">
        <w:rPr>
          <w:rFonts w:ascii="Times New Roman" w:hAnsi="Times New Roman" w:cs="Times New Roman"/>
          <w:sz w:val="24"/>
          <w:szCs w:val="24"/>
        </w:rPr>
        <w:t>tions require high-cost emergency care. 16 % of patients in the Jefferson Health study confessed they would not have sought medical care if there was the unavailability of the telehealth option. The 16% is a representation of patients who would have done n</w:t>
      </w:r>
      <w:r w:rsidRPr="00011424">
        <w:rPr>
          <w:rFonts w:ascii="Times New Roman" w:hAnsi="Times New Roman" w:cs="Times New Roman"/>
          <w:sz w:val="24"/>
          <w:szCs w:val="24"/>
        </w:rPr>
        <w:t xml:space="preserve">othing if telehealth was not available </w:t>
      </w:r>
      <w:r w:rsidRPr="00011424">
        <w:rPr>
          <w:rFonts w:ascii="Times New Roman" w:hAnsi="Times New Roman" w:cs="Times New Roman"/>
          <w:sz w:val="24"/>
          <w:szCs w:val="24"/>
        </w:rPr>
        <w:lastRenderedPageBreak/>
        <w:t>implying the enhanced accessibility and patients incorporation in the healthcare system. Secondly, telehealth creates reduced costs in accessing healthcare.</w:t>
      </w:r>
      <w:r w:rsidR="00011424">
        <w:rPr>
          <w:rFonts w:ascii="Times New Roman" w:hAnsi="Times New Roman" w:cs="Times New Roman"/>
          <w:sz w:val="24"/>
          <w:szCs w:val="24"/>
        </w:rPr>
        <w:t xml:space="preserve"> (</w:t>
      </w:r>
      <w:r w:rsidR="00011424" w:rsidRPr="00B7020B">
        <w:rPr>
          <w:rFonts w:ascii="Times New Roman" w:eastAsia="Arial Unicode MS" w:hAnsi="Times New Roman" w:cs="Times New Roman"/>
          <w:color w:val="000000"/>
          <w:sz w:val="24"/>
          <w:szCs w:val="24"/>
          <w:lang w:val="en-US"/>
        </w:rPr>
        <w:t>Gogia,</w:t>
      </w:r>
      <w:r w:rsidR="00011424">
        <w:rPr>
          <w:rFonts w:ascii="Times New Roman" w:eastAsia="Arial Unicode MS" w:hAnsi="Times New Roman" w:cs="Times New Roman"/>
          <w:color w:val="000000"/>
          <w:sz w:val="24"/>
          <w:szCs w:val="24"/>
          <w:lang w:val="en-US"/>
        </w:rPr>
        <w:t xml:space="preserve"> 2020</w:t>
      </w:r>
      <w:r w:rsidR="00011424">
        <w:rPr>
          <w:rFonts w:ascii="Times New Roman" w:hAnsi="Times New Roman" w:cs="Times New Roman"/>
          <w:sz w:val="24"/>
          <w:szCs w:val="24"/>
        </w:rPr>
        <w:t>)</w:t>
      </w:r>
      <w:r w:rsidRPr="00011424">
        <w:rPr>
          <w:rFonts w:ascii="Times New Roman" w:hAnsi="Times New Roman" w:cs="Times New Roman"/>
          <w:sz w:val="24"/>
          <w:szCs w:val="24"/>
        </w:rPr>
        <w:t xml:space="preserve"> Instead of going to an emergency room or urgen</w:t>
      </w:r>
      <w:r w:rsidRPr="00011424">
        <w:rPr>
          <w:rFonts w:ascii="Times New Roman" w:hAnsi="Times New Roman" w:cs="Times New Roman"/>
          <w:sz w:val="24"/>
          <w:szCs w:val="24"/>
        </w:rPr>
        <w:t xml:space="preserve">t care, telehealth has made it easy for healthcare practitioners in healthcare organizations that have implemented telemedicine in providing services to patients. </w:t>
      </w:r>
    </w:p>
    <w:p w:rsidR="003B40F2" w:rsidRPr="00011424" w:rsidRDefault="00B358F2" w:rsidP="00011424">
      <w:pPr>
        <w:spacing w:before="100" w:beforeAutospacing="1" w:after="100" w:afterAutospacing="1" w:line="480" w:lineRule="auto"/>
        <w:ind w:firstLine="284"/>
        <w:rPr>
          <w:rFonts w:ascii="Times New Roman" w:hAnsi="Times New Roman" w:cs="Times New Roman"/>
          <w:sz w:val="24"/>
          <w:szCs w:val="24"/>
        </w:rPr>
      </w:pPr>
      <w:r w:rsidRPr="00011424">
        <w:rPr>
          <w:rFonts w:ascii="Times New Roman" w:hAnsi="Times New Roman" w:cs="Times New Roman"/>
          <w:sz w:val="24"/>
          <w:szCs w:val="24"/>
        </w:rPr>
        <w:t xml:space="preserve">Employers are seen benefiting from employees using telehealth services since they mean less </w:t>
      </w:r>
      <w:r w:rsidRPr="00011424">
        <w:rPr>
          <w:rFonts w:ascii="Times New Roman" w:hAnsi="Times New Roman" w:cs="Times New Roman"/>
          <w:sz w:val="24"/>
          <w:szCs w:val="24"/>
        </w:rPr>
        <w:t>time away from work. When a pat</w:t>
      </w:r>
      <w:r w:rsidR="00D2604C" w:rsidRPr="00011424">
        <w:rPr>
          <w:rFonts w:ascii="Times New Roman" w:hAnsi="Times New Roman" w:cs="Times New Roman"/>
          <w:sz w:val="24"/>
          <w:szCs w:val="24"/>
        </w:rPr>
        <w:t>i</w:t>
      </w:r>
      <w:r w:rsidRPr="00011424">
        <w:rPr>
          <w:rFonts w:ascii="Times New Roman" w:hAnsi="Times New Roman" w:cs="Times New Roman"/>
          <w:sz w:val="24"/>
          <w:szCs w:val="24"/>
        </w:rPr>
        <w:t>ent sees a doctor on a mobile device or computer, money on parking, public transportation and gas is saved. Even better, no time is lost in traveling or risk running into a traffic jam that might cause late appointments or e</w:t>
      </w:r>
      <w:r w:rsidRPr="00011424">
        <w:rPr>
          <w:rFonts w:ascii="Times New Roman" w:hAnsi="Times New Roman" w:cs="Times New Roman"/>
          <w:sz w:val="24"/>
          <w:szCs w:val="24"/>
        </w:rPr>
        <w:t xml:space="preserve">ven worse. The implementation of a telehealth IT system enhances accessibility to specialists. Patients might need specials care implying having to drive long-distance and invest on time. Telemedicine makes it possible to leverage specialists' </w:t>
      </w:r>
      <w:r w:rsidR="00011424" w:rsidRPr="00011424">
        <w:rPr>
          <w:rFonts w:ascii="Times New Roman" w:hAnsi="Times New Roman" w:cs="Times New Roman"/>
          <w:sz w:val="24"/>
          <w:szCs w:val="24"/>
        </w:rPr>
        <w:t>expertise who are</w:t>
      </w:r>
      <w:r w:rsidRPr="00011424">
        <w:rPr>
          <w:rFonts w:ascii="Times New Roman" w:hAnsi="Times New Roman" w:cs="Times New Roman"/>
          <w:sz w:val="24"/>
          <w:szCs w:val="24"/>
        </w:rPr>
        <w:t xml:space="preserve"> not nearby. On health serious issues, telemedicine makes it possible to consult the best and not the closest. Furthermore, better health emerges as individuals can see their doctors as often as they need to, without challenges. Better management of l</w:t>
      </w:r>
      <w:r w:rsidRPr="00011424">
        <w:rPr>
          <w:rFonts w:ascii="Times New Roman" w:hAnsi="Times New Roman" w:cs="Times New Roman"/>
          <w:sz w:val="24"/>
          <w:szCs w:val="24"/>
        </w:rPr>
        <w:t xml:space="preserve">ifestyle, medication and any chronic condition is way practiced much better.  </w:t>
      </w:r>
    </w:p>
    <w:p w:rsidR="003B40F2" w:rsidRPr="00011424" w:rsidRDefault="00B358F2" w:rsidP="00011424">
      <w:pPr>
        <w:spacing w:before="100" w:beforeAutospacing="1" w:after="100" w:afterAutospacing="1" w:line="480" w:lineRule="auto"/>
        <w:ind w:firstLine="284"/>
        <w:rPr>
          <w:rFonts w:ascii="Times New Roman" w:hAnsi="Times New Roman" w:cs="Times New Roman"/>
          <w:sz w:val="24"/>
          <w:szCs w:val="24"/>
        </w:rPr>
      </w:pPr>
      <w:r w:rsidRPr="00011424">
        <w:rPr>
          <w:rFonts w:ascii="Times New Roman" w:hAnsi="Times New Roman" w:cs="Times New Roman"/>
          <w:sz w:val="24"/>
          <w:szCs w:val="24"/>
        </w:rPr>
        <w:t>On the other hand, Telehealth IT system implementation has associated drawbacks. Maintaining telehealth requires IT resources or infrastructure to maintain and host own teleheal</w:t>
      </w:r>
      <w:r w:rsidRPr="00011424">
        <w:rPr>
          <w:rFonts w:ascii="Times New Roman" w:hAnsi="Times New Roman" w:cs="Times New Roman"/>
          <w:sz w:val="24"/>
          <w:szCs w:val="24"/>
        </w:rPr>
        <w:t>th platforms that may not be available to any healthcare organization. Vulnerability to cyber-attacks results due to the amount of sensitive information available in databases. For example, in 2017, Britain's National Health Service spent almost $100 milli</w:t>
      </w:r>
      <w:r w:rsidRPr="00011424">
        <w:rPr>
          <w:rFonts w:ascii="Times New Roman" w:hAnsi="Times New Roman" w:cs="Times New Roman"/>
          <w:sz w:val="24"/>
          <w:szCs w:val="24"/>
        </w:rPr>
        <w:t xml:space="preserve">on being a </w:t>
      </w:r>
      <w:r w:rsidR="00C3020E" w:rsidRPr="00011424">
        <w:rPr>
          <w:rFonts w:ascii="Times New Roman" w:hAnsi="Times New Roman" w:cs="Times New Roman"/>
          <w:sz w:val="24"/>
          <w:szCs w:val="24"/>
        </w:rPr>
        <w:t>ransomware</w:t>
      </w:r>
      <w:r w:rsidRPr="00011424">
        <w:rPr>
          <w:rFonts w:ascii="Times New Roman" w:hAnsi="Times New Roman" w:cs="Times New Roman"/>
          <w:sz w:val="24"/>
          <w:szCs w:val="24"/>
        </w:rPr>
        <w:t xml:space="preserve"> attack victim. The use of third-party platforms creates more risks as many healthcare providers fail to host and maintain their telehealth platforms. </w:t>
      </w:r>
    </w:p>
    <w:p w:rsidR="003B40F2" w:rsidRPr="00011424" w:rsidRDefault="00B358F2" w:rsidP="00011424">
      <w:pPr>
        <w:spacing w:before="100" w:beforeAutospacing="1" w:after="100" w:afterAutospacing="1" w:line="480" w:lineRule="auto"/>
        <w:ind w:firstLine="284"/>
        <w:rPr>
          <w:rFonts w:ascii="Times New Roman" w:hAnsi="Times New Roman" w:cs="Times New Roman"/>
          <w:b/>
          <w:sz w:val="24"/>
          <w:szCs w:val="24"/>
        </w:rPr>
      </w:pPr>
      <w:r w:rsidRPr="00011424">
        <w:rPr>
          <w:rFonts w:ascii="Times New Roman" w:hAnsi="Times New Roman" w:cs="Times New Roman"/>
          <w:b/>
          <w:sz w:val="24"/>
          <w:szCs w:val="24"/>
        </w:rPr>
        <w:t>Assumptions and Dependencies</w:t>
      </w:r>
    </w:p>
    <w:p w:rsidR="003B40F2" w:rsidRPr="00011424" w:rsidRDefault="00B358F2" w:rsidP="00011424">
      <w:pPr>
        <w:spacing w:before="100" w:beforeAutospacing="1" w:after="100" w:afterAutospacing="1" w:line="480" w:lineRule="auto"/>
        <w:ind w:firstLine="284"/>
        <w:rPr>
          <w:rFonts w:ascii="Times New Roman" w:hAnsi="Times New Roman" w:cs="Times New Roman"/>
          <w:sz w:val="24"/>
          <w:szCs w:val="24"/>
        </w:rPr>
      </w:pPr>
      <w:r w:rsidRPr="00011424">
        <w:rPr>
          <w:rFonts w:ascii="Times New Roman" w:hAnsi="Times New Roman" w:cs="Times New Roman"/>
          <w:sz w:val="24"/>
          <w:szCs w:val="24"/>
        </w:rPr>
        <w:lastRenderedPageBreak/>
        <w:t>Several assumptions and dependencies exist when it com</w:t>
      </w:r>
      <w:r w:rsidRPr="00011424">
        <w:rPr>
          <w:rFonts w:ascii="Times New Roman" w:hAnsi="Times New Roman" w:cs="Times New Roman"/>
          <w:sz w:val="24"/>
          <w:szCs w:val="24"/>
        </w:rPr>
        <w:t>es to telehealth IT system in a telemedicine healthcare setting. The first one is telemedicine is the same as telehealth which is not true. Strictly speaking, telemedicine is the virtual visits between patients and providers. Telehealth, on the other hand,</w:t>
      </w:r>
      <w:r w:rsidRPr="00011424">
        <w:rPr>
          <w:rFonts w:ascii="Times New Roman" w:hAnsi="Times New Roman" w:cs="Times New Roman"/>
          <w:sz w:val="24"/>
          <w:szCs w:val="24"/>
        </w:rPr>
        <w:t xml:space="preserve"> includes services but also remote monitoring, patients' photos and video reviews, phone calls and many others. The second assumption and dependency are when more is spent on a telehealth service provider, better services are available. From an intellectua</w:t>
      </w:r>
      <w:r w:rsidRPr="00011424">
        <w:rPr>
          <w:rFonts w:ascii="Times New Roman" w:hAnsi="Times New Roman" w:cs="Times New Roman"/>
          <w:sz w:val="24"/>
          <w:szCs w:val="24"/>
        </w:rPr>
        <w:t>l point of view, there are telehealth platforms available today which are free of charge and work perfectly. Therefore, the old saying "you get what you pay for" is not applicable in this perspective. Furthermore, it is said that telehealth video offers he</w:t>
      </w:r>
      <w:r w:rsidRPr="00011424">
        <w:rPr>
          <w:rFonts w:ascii="Times New Roman" w:hAnsi="Times New Roman" w:cs="Times New Roman"/>
          <w:sz w:val="24"/>
          <w:szCs w:val="24"/>
        </w:rPr>
        <w:t>althcare savings for insurance companies, patients and physicians. However, on the real note, telehealth increases practice productivity at a time when the pandemic has reduced revenues leading to more cost accumulation.</w:t>
      </w:r>
    </w:p>
    <w:p w:rsidR="003B40F2" w:rsidRPr="00011424" w:rsidRDefault="00B358F2" w:rsidP="00011424">
      <w:pPr>
        <w:spacing w:before="100" w:beforeAutospacing="1" w:after="100" w:afterAutospacing="1" w:line="480" w:lineRule="auto"/>
        <w:ind w:firstLine="284"/>
        <w:rPr>
          <w:rFonts w:ascii="Times New Roman" w:hAnsi="Times New Roman" w:cs="Times New Roman"/>
          <w:sz w:val="24"/>
          <w:szCs w:val="24"/>
        </w:rPr>
      </w:pPr>
      <w:r w:rsidRPr="00011424">
        <w:rPr>
          <w:rFonts w:ascii="Times New Roman" w:hAnsi="Times New Roman" w:cs="Times New Roman"/>
          <w:sz w:val="24"/>
          <w:szCs w:val="24"/>
        </w:rPr>
        <w:t>Vision statement</w:t>
      </w:r>
    </w:p>
    <w:p w:rsidR="003B40F2" w:rsidRPr="00011424" w:rsidRDefault="00B358F2" w:rsidP="00011424">
      <w:pPr>
        <w:spacing w:before="100" w:beforeAutospacing="1" w:after="100" w:afterAutospacing="1" w:line="480" w:lineRule="auto"/>
        <w:ind w:firstLine="284"/>
        <w:rPr>
          <w:rFonts w:ascii="Times New Roman" w:hAnsi="Times New Roman" w:cs="Times New Roman"/>
          <w:sz w:val="24"/>
          <w:szCs w:val="24"/>
        </w:rPr>
      </w:pPr>
      <w:r w:rsidRPr="00011424">
        <w:rPr>
          <w:rFonts w:ascii="Times New Roman" w:hAnsi="Times New Roman" w:cs="Times New Roman"/>
          <w:sz w:val="24"/>
          <w:szCs w:val="24"/>
        </w:rPr>
        <w:t>The vision stateme</w:t>
      </w:r>
      <w:r w:rsidRPr="00011424">
        <w:rPr>
          <w:rFonts w:ascii="Times New Roman" w:hAnsi="Times New Roman" w:cs="Times New Roman"/>
          <w:sz w:val="24"/>
          <w:szCs w:val="24"/>
        </w:rPr>
        <w:t>nt in telehealth IT system implementation is to integrate a fully innovative approach to enhance the delivery of high-value and patient-centered care that meets the needs of patients. Th</w:t>
      </w:r>
      <w:r w:rsidR="00C3020E" w:rsidRPr="00011424">
        <w:rPr>
          <w:rFonts w:ascii="Times New Roman" w:hAnsi="Times New Roman" w:cs="Times New Roman"/>
          <w:sz w:val="24"/>
          <w:szCs w:val="24"/>
        </w:rPr>
        <w:t>r</w:t>
      </w:r>
      <w:r w:rsidRPr="00011424">
        <w:rPr>
          <w:rFonts w:ascii="Times New Roman" w:hAnsi="Times New Roman" w:cs="Times New Roman"/>
          <w:sz w:val="24"/>
          <w:szCs w:val="24"/>
        </w:rPr>
        <w:t xml:space="preserve">ough the development and implementation of innovative healthcare, telehealth will offer appropriate support and needs through health information technologies at the comfort of </w:t>
      </w:r>
      <w:r w:rsidR="00F97A5D" w:rsidRPr="00011424">
        <w:rPr>
          <w:rFonts w:ascii="Times New Roman" w:hAnsi="Times New Roman" w:cs="Times New Roman"/>
          <w:sz w:val="24"/>
          <w:szCs w:val="24"/>
        </w:rPr>
        <w:t>patient’s</w:t>
      </w:r>
      <w:r w:rsidRPr="00011424">
        <w:rPr>
          <w:rFonts w:ascii="Times New Roman" w:hAnsi="Times New Roman" w:cs="Times New Roman"/>
          <w:sz w:val="24"/>
          <w:szCs w:val="24"/>
        </w:rPr>
        <w:t xml:space="preserve"> homes. </w:t>
      </w:r>
    </w:p>
    <w:p w:rsidR="003B40F2" w:rsidRPr="00011424" w:rsidRDefault="00B358F2" w:rsidP="00011424">
      <w:pPr>
        <w:spacing w:before="100" w:beforeAutospacing="1" w:after="100" w:afterAutospacing="1" w:line="480" w:lineRule="auto"/>
        <w:ind w:firstLine="284"/>
        <w:rPr>
          <w:rFonts w:ascii="Times New Roman" w:hAnsi="Times New Roman" w:cs="Times New Roman"/>
          <w:b/>
          <w:sz w:val="24"/>
          <w:szCs w:val="24"/>
        </w:rPr>
      </w:pPr>
      <w:r w:rsidRPr="00011424">
        <w:rPr>
          <w:rFonts w:ascii="Times New Roman" w:hAnsi="Times New Roman" w:cs="Times New Roman"/>
          <w:b/>
          <w:sz w:val="24"/>
          <w:szCs w:val="24"/>
        </w:rPr>
        <w:t>5 major features</w:t>
      </w:r>
    </w:p>
    <w:p w:rsidR="003B40F2" w:rsidRPr="00011424" w:rsidRDefault="00B358F2" w:rsidP="00011424">
      <w:pPr>
        <w:spacing w:before="100" w:beforeAutospacing="1" w:after="100" w:afterAutospacing="1" w:line="480" w:lineRule="auto"/>
        <w:ind w:firstLine="284"/>
        <w:rPr>
          <w:rFonts w:ascii="Times New Roman" w:hAnsi="Times New Roman" w:cs="Times New Roman"/>
          <w:sz w:val="24"/>
          <w:szCs w:val="24"/>
        </w:rPr>
      </w:pPr>
      <w:r w:rsidRPr="00011424">
        <w:rPr>
          <w:rFonts w:ascii="Times New Roman" w:hAnsi="Times New Roman" w:cs="Times New Roman"/>
          <w:sz w:val="24"/>
          <w:szCs w:val="24"/>
        </w:rPr>
        <w:t>Healthcare organizations face challenges in o</w:t>
      </w:r>
      <w:r w:rsidRPr="00011424">
        <w:rPr>
          <w:rFonts w:ascii="Times New Roman" w:hAnsi="Times New Roman" w:cs="Times New Roman"/>
          <w:sz w:val="24"/>
          <w:szCs w:val="24"/>
        </w:rPr>
        <w:t>ver features to adopt in a healthcare system with a telemedicine healthcare setting. Video and audio-enabled conferencing is the first feature that aids in diagnosing patients using visual cues. The feature elevates diagnosis quality as a doctor interprets</w:t>
      </w:r>
      <w:r w:rsidRPr="00011424">
        <w:rPr>
          <w:rFonts w:ascii="Times New Roman" w:hAnsi="Times New Roman" w:cs="Times New Roman"/>
          <w:sz w:val="24"/>
          <w:szCs w:val="24"/>
        </w:rPr>
        <w:t xml:space="preserve"> the patient visually, takes notes on voices and effectively </w:t>
      </w:r>
      <w:r w:rsidRPr="00011424">
        <w:rPr>
          <w:rFonts w:ascii="Times New Roman" w:hAnsi="Times New Roman" w:cs="Times New Roman"/>
          <w:sz w:val="24"/>
          <w:szCs w:val="24"/>
        </w:rPr>
        <w:lastRenderedPageBreak/>
        <w:t xml:space="preserve">communicates treatment. Reassurance emerges as patients' symptoms are identified accurately, improving healthcare delivery. The second feature is the generation of clinical documents. Telehealth </w:t>
      </w:r>
      <w:r w:rsidRPr="00011424">
        <w:rPr>
          <w:rFonts w:ascii="Times New Roman" w:hAnsi="Times New Roman" w:cs="Times New Roman"/>
          <w:sz w:val="24"/>
          <w:szCs w:val="24"/>
        </w:rPr>
        <w:t>should automate logs, transcripts and records generation, critical for healthcare providers. The records serve as public health administration evidence and allow data backing of future treatments. HIPAA compliance communication is the third feature. The HI</w:t>
      </w:r>
      <w:r w:rsidRPr="00011424">
        <w:rPr>
          <w:rFonts w:ascii="Times New Roman" w:hAnsi="Times New Roman" w:cs="Times New Roman"/>
          <w:sz w:val="24"/>
          <w:szCs w:val="24"/>
        </w:rPr>
        <w:t xml:space="preserve">PAA feature allows the telehealth setting to come with data security measures enabling patient data protection measures from being stolen or breached. The telehealth platform will hence allow trust by patients in terms of medical records as privacy should </w:t>
      </w:r>
      <w:r w:rsidRPr="00011424">
        <w:rPr>
          <w:rFonts w:ascii="Times New Roman" w:hAnsi="Times New Roman" w:cs="Times New Roman"/>
          <w:sz w:val="24"/>
          <w:szCs w:val="24"/>
        </w:rPr>
        <w:t>not leak. Scheduling and appointments remotely are the fourth feature. It is always critical on appointment scheduling and planning ability. The telehealth platform should allow scheduling feature prioritization. The main argument behind this feature is th</w:t>
      </w:r>
      <w:r w:rsidRPr="00011424">
        <w:rPr>
          <w:rFonts w:ascii="Times New Roman" w:hAnsi="Times New Roman" w:cs="Times New Roman"/>
          <w:sz w:val="24"/>
          <w:szCs w:val="24"/>
        </w:rPr>
        <w:t>e ability to help the management of activities efficiently and offering treatment on time. The fifth feature is management and analysis of the patient history. The telehealth IT system should not only provide patient communication over the internet interfa</w:t>
      </w:r>
      <w:r w:rsidRPr="00011424">
        <w:rPr>
          <w:rFonts w:ascii="Times New Roman" w:hAnsi="Times New Roman" w:cs="Times New Roman"/>
          <w:sz w:val="24"/>
          <w:szCs w:val="24"/>
        </w:rPr>
        <w:t>ce but also historical data management. With this in place, a participating physician is in a position to improve their case understanding which is an effective treatment foundation. The above fealties aid in going a long way with the healthcare practition</w:t>
      </w:r>
      <w:r w:rsidRPr="00011424">
        <w:rPr>
          <w:rFonts w:ascii="Times New Roman" w:hAnsi="Times New Roman" w:cs="Times New Roman"/>
          <w:sz w:val="24"/>
          <w:szCs w:val="24"/>
        </w:rPr>
        <w:t>ers in making the best clinical decisions and patients are in a position to receive the best attention to help recover from their conditions.</w:t>
      </w:r>
    </w:p>
    <w:p w:rsidR="003B40F2" w:rsidRPr="00011424" w:rsidRDefault="00B358F2" w:rsidP="00011424">
      <w:pPr>
        <w:spacing w:before="100" w:beforeAutospacing="1" w:after="100" w:afterAutospacing="1" w:line="480" w:lineRule="auto"/>
        <w:ind w:firstLine="284"/>
        <w:rPr>
          <w:rFonts w:ascii="Times New Roman" w:hAnsi="Times New Roman" w:cs="Times New Roman"/>
          <w:b/>
          <w:sz w:val="24"/>
          <w:szCs w:val="24"/>
        </w:rPr>
      </w:pPr>
      <w:r w:rsidRPr="00011424">
        <w:rPr>
          <w:rFonts w:ascii="Times New Roman" w:hAnsi="Times New Roman" w:cs="Times New Roman"/>
          <w:b/>
          <w:sz w:val="24"/>
          <w:szCs w:val="24"/>
        </w:rPr>
        <w:t>Project success measures</w:t>
      </w:r>
    </w:p>
    <w:p w:rsidR="003B40F2" w:rsidRPr="00011424" w:rsidRDefault="00B358F2" w:rsidP="00011424">
      <w:pPr>
        <w:spacing w:before="100" w:beforeAutospacing="1" w:after="100" w:afterAutospacing="1" w:line="480" w:lineRule="auto"/>
        <w:ind w:firstLine="284"/>
        <w:rPr>
          <w:rFonts w:ascii="Times New Roman" w:hAnsi="Times New Roman" w:cs="Times New Roman"/>
          <w:sz w:val="24"/>
          <w:szCs w:val="24"/>
        </w:rPr>
      </w:pPr>
      <w:r w:rsidRPr="00011424">
        <w:rPr>
          <w:rFonts w:ascii="Times New Roman" w:hAnsi="Times New Roman" w:cs="Times New Roman"/>
          <w:sz w:val="24"/>
          <w:szCs w:val="24"/>
        </w:rPr>
        <w:t>Diagnosis accuracy is the first measure. The telehealth IT system should allow an efficie</w:t>
      </w:r>
      <w:r w:rsidRPr="00011424">
        <w:rPr>
          <w:rFonts w:ascii="Times New Roman" w:hAnsi="Times New Roman" w:cs="Times New Roman"/>
          <w:sz w:val="24"/>
          <w:szCs w:val="24"/>
        </w:rPr>
        <w:t>nt platform which is easy to access, operate and allows availability when communicating with patients. The second measure is the readmission rate. The system should allow remote patient tracing effectively to enhance immediate responses when intervention i</w:t>
      </w:r>
      <w:r w:rsidRPr="00011424">
        <w:rPr>
          <w:rFonts w:ascii="Times New Roman" w:hAnsi="Times New Roman" w:cs="Times New Roman"/>
          <w:sz w:val="24"/>
          <w:szCs w:val="24"/>
        </w:rPr>
        <w:t xml:space="preserve">s necessary. From this, readmission rates are put into use to allow remote monitoring to prevent further </w:t>
      </w:r>
      <w:r w:rsidRPr="00011424">
        <w:rPr>
          <w:rFonts w:ascii="Times New Roman" w:hAnsi="Times New Roman" w:cs="Times New Roman"/>
          <w:sz w:val="24"/>
          <w:szCs w:val="24"/>
        </w:rPr>
        <w:lastRenderedPageBreak/>
        <w:t>infection, injuries and other health-related issues. Adherence to the treatment plan. Remote monitoring should be given to patients recovering from the</w:t>
      </w:r>
      <w:r w:rsidRPr="00011424">
        <w:rPr>
          <w:rFonts w:ascii="Times New Roman" w:hAnsi="Times New Roman" w:cs="Times New Roman"/>
          <w:sz w:val="24"/>
          <w:szCs w:val="24"/>
        </w:rPr>
        <w:t xml:space="preserve"> conditions through the provision of necessary information such as checklists and reminders. Through accessibility, track and measures will enhance adherence to the treatment plan. </w:t>
      </w:r>
    </w:p>
    <w:p w:rsidR="003B40F2" w:rsidRPr="00011424" w:rsidRDefault="00B358F2" w:rsidP="00011424">
      <w:pPr>
        <w:spacing w:before="100" w:beforeAutospacing="1" w:after="100" w:afterAutospacing="1" w:line="480" w:lineRule="auto"/>
        <w:ind w:firstLine="284"/>
        <w:rPr>
          <w:rFonts w:ascii="Times New Roman" w:hAnsi="Times New Roman" w:cs="Times New Roman"/>
          <w:b/>
          <w:sz w:val="24"/>
          <w:szCs w:val="24"/>
        </w:rPr>
      </w:pPr>
      <w:r w:rsidRPr="00011424">
        <w:rPr>
          <w:rFonts w:ascii="Times New Roman" w:hAnsi="Times New Roman" w:cs="Times New Roman"/>
          <w:b/>
          <w:sz w:val="24"/>
          <w:szCs w:val="24"/>
        </w:rPr>
        <w:t>Stakeholders and users</w:t>
      </w:r>
    </w:p>
    <w:p w:rsidR="003B40F2" w:rsidRPr="00011424" w:rsidRDefault="00B358F2" w:rsidP="00011424">
      <w:pPr>
        <w:spacing w:before="100" w:beforeAutospacing="1" w:after="100" w:afterAutospacing="1" w:line="480" w:lineRule="auto"/>
        <w:ind w:firstLine="284"/>
        <w:rPr>
          <w:rFonts w:ascii="Times New Roman" w:hAnsi="Times New Roman" w:cs="Times New Roman"/>
          <w:sz w:val="24"/>
          <w:szCs w:val="24"/>
        </w:rPr>
      </w:pPr>
      <w:r w:rsidRPr="00011424">
        <w:rPr>
          <w:rFonts w:ascii="Times New Roman" w:hAnsi="Times New Roman" w:cs="Times New Roman"/>
          <w:sz w:val="24"/>
          <w:szCs w:val="24"/>
        </w:rPr>
        <w:t>The key stakeholders in telehealth IT system implem</w:t>
      </w:r>
      <w:r w:rsidRPr="00011424">
        <w:rPr>
          <w:rFonts w:ascii="Times New Roman" w:hAnsi="Times New Roman" w:cs="Times New Roman"/>
          <w:sz w:val="24"/>
          <w:szCs w:val="24"/>
        </w:rPr>
        <w:t>entation are HIPAA (The Health Insurance Portability and Accountability Act) which will enhance national standards creation to protect sensitive patient information on health from being disclosed without the consent or knowledge of patients. NRHA (National</w:t>
      </w:r>
      <w:r w:rsidRPr="00011424">
        <w:rPr>
          <w:rFonts w:ascii="Times New Roman" w:hAnsi="Times New Roman" w:cs="Times New Roman"/>
          <w:sz w:val="24"/>
          <w:szCs w:val="24"/>
        </w:rPr>
        <w:t xml:space="preserve"> Rural Health Association), American Telemedicine Association and American Public Health Association. The users on the other hand are individuals requiring healthcare services in the United States to enhance their wellbeing. </w:t>
      </w:r>
    </w:p>
    <w:p w:rsidR="003B40F2" w:rsidRPr="00011424" w:rsidRDefault="00B358F2" w:rsidP="00011424">
      <w:pPr>
        <w:spacing w:before="100" w:beforeAutospacing="1" w:after="100" w:afterAutospacing="1" w:line="480" w:lineRule="auto"/>
        <w:ind w:firstLine="284"/>
        <w:rPr>
          <w:rFonts w:ascii="Times New Roman" w:hAnsi="Times New Roman" w:cs="Times New Roman"/>
          <w:b/>
          <w:sz w:val="24"/>
          <w:szCs w:val="24"/>
        </w:rPr>
      </w:pPr>
      <w:r w:rsidRPr="00011424">
        <w:rPr>
          <w:rFonts w:ascii="Times New Roman" w:hAnsi="Times New Roman" w:cs="Times New Roman"/>
          <w:b/>
          <w:sz w:val="24"/>
          <w:szCs w:val="24"/>
        </w:rPr>
        <w:t xml:space="preserve">5 functional requirements for </w:t>
      </w:r>
      <w:r w:rsidRPr="00011424">
        <w:rPr>
          <w:rFonts w:ascii="Times New Roman" w:hAnsi="Times New Roman" w:cs="Times New Roman"/>
          <w:b/>
          <w:sz w:val="24"/>
          <w:szCs w:val="24"/>
        </w:rPr>
        <w:t>the 5 major Features</w:t>
      </w:r>
    </w:p>
    <w:p w:rsidR="003B40F2" w:rsidRPr="00011424" w:rsidRDefault="00B358F2" w:rsidP="00011424">
      <w:pPr>
        <w:spacing w:before="100" w:beforeAutospacing="1" w:after="100" w:afterAutospacing="1" w:line="480" w:lineRule="auto"/>
        <w:ind w:firstLine="284"/>
        <w:rPr>
          <w:rFonts w:ascii="Times New Roman" w:hAnsi="Times New Roman" w:cs="Times New Roman"/>
          <w:sz w:val="24"/>
          <w:szCs w:val="24"/>
        </w:rPr>
      </w:pPr>
      <w:r w:rsidRPr="00011424">
        <w:rPr>
          <w:rFonts w:ascii="Times New Roman" w:hAnsi="Times New Roman" w:cs="Times New Roman"/>
          <w:sz w:val="24"/>
          <w:szCs w:val="24"/>
        </w:rPr>
        <w:t>Video and audio-enabled conferencing feature functional requirements in enabling telehealth IT system are fast computer processing, sufficient network bandwidth, high-resolution webcam, microphone and video display screen. Generation o</w:t>
      </w:r>
      <w:r w:rsidRPr="00011424">
        <w:rPr>
          <w:rFonts w:ascii="Times New Roman" w:hAnsi="Times New Roman" w:cs="Times New Roman"/>
          <w:sz w:val="24"/>
          <w:szCs w:val="24"/>
        </w:rPr>
        <w:t>f clinical documents' major features is accuracy, comprehensive, available when needed, chronological order arrangement and complete. The third feature HIPAA compliance key features are accessibility of medical records by patients, patients' consent, provi</w:t>
      </w:r>
      <w:r w:rsidRPr="00011424">
        <w:rPr>
          <w:rFonts w:ascii="Times New Roman" w:hAnsi="Times New Roman" w:cs="Times New Roman"/>
          <w:sz w:val="24"/>
          <w:szCs w:val="24"/>
        </w:rPr>
        <w:t>sion of the minimum necessary information, written privacy procedures adoption and informed and voluntary consent. Remote scheduling and appointment features are real-time automated scheduling, reminders, up to date contact information, automated reporting</w:t>
      </w:r>
      <w:r w:rsidRPr="00011424">
        <w:rPr>
          <w:rFonts w:ascii="Times New Roman" w:hAnsi="Times New Roman" w:cs="Times New Roman"/>
          <w:sz w:val="24"/>
          <w:szCs w:val="24"/>
        </w:rPr>
        <w:t xml:space="preserve"> and easy scheduling and appointment steps. Lastly, patient history management and analysis key features are ease of </w:t>
      </w:r>
      <w:r w:rsidRPr="00011424">
        <w:rPr>
          <w:rFonts w:ascii="Times New Roman" w:hAnsi="Times New Roman" w:cs="Times New Roman"/>
          <w:sz w:val="24"/>
          <w:szCs w:val="24"/>
        </w:rPr>
        <w:lastRenderedPageBreak/>
        <w:t xml:space="preserve">accessibility, information privacy, the accuracy of the information, patients’ admittance information and patient billing, credit tracking </w:t>
      </w:r>
      <w:r w:rsidRPr="00011424">
        <w:rPr>
          <w:rFonts w:ascii="Times New Roman" w:hAnsi="Times New Roman" w:cs="Times New Roman"/>
          <w:sz w:val="24"/>
          <w:szCs w:val="24"/>
        </w:rPr>
        <w:t xml:space="preserve">and insurance. </w:t>
      </w:r>
    </w:p>
    <w:p w:rsidR="003B40F2" w:rsidRPr="00011424" w:rsidRDefault="00B358F2" w:rsidP="00011424">
      <w:pPr>
        <w:spacing w:before="100" w:beforeAutospacing="1" w:after="100" w:afterAutospacing="1" w:line="480" w:lineRule="auto"/>
        <w:ind w:firstLine="284"/>
        <w:rPr>
          <w:rFonts w:ascii="Times New Roman" w:hAnsi="Times New Roman" w:cs="Times New Roman"/>
          <w:b/>
          <w:sz w:val="24"/>
          <w:szCs w:val="24"/>
        </w:rPr>
      </w:pPr>
      <w:r w:rsidRPr="00011424">
        <w:rPr>
          <w:rFonts w:ascii="Times New Roman" w:hAnsi="Times New Roman" w:cs="Times New Roman"/>
          <w:b/>
          <w:sz w:val="24"/>
          <w:szCs w:val="24"/>
        </w:rPr>
        <w:t>Acceptance criteria for Functional Requirement</w:t>
      </w:r>
    </w:p>
    <w:p w:rsidR="003B40F2" w:rsidRPr="00011424" w:rsidRDefault="00B358F2" w:rsidP="00011424">
      <w:pPr>
        <w:spacing w:before="100" w:beforeAutospacing="1" w:after="100" w:afterAutospacing="1" w:line="480" w:lineRule="auto"/>
        <w:ind w:firstLine="284"/>
        <w:rPr>
          <w:rFonts w:ascii="Times New Roman" w:hAnsi="Times New Roman" w:cs="Times New Roman"/>
          <w:sz w:val="24"/>
          <w:szCs w:val="24"/>
        </w:rPr>
      </w:pPr>
      <w:r w:rsidRPr="00011424">
        <w:rPr>
          <w:rFonts w:ascii="Times New Roman" w:hAnsi="Times New Roman" w:cs="Times New Roman"/>
          <w:sz w:val="24"/>
          <w:szCs w:val="24"/>
        </w:rPr>
        <w:t>Acceptance criteria refer to the conditions which must be met by a software product to be accepted by a customer, user or other system and in this case the healthcare organization and the indiv</w:t>
      </w:r>
      <w:r w:rsidRPr="00011424">
        <w:rPr>
          <w:rFonts w:ascii="Times New Roman" w:hAnsi="Times New Roman" w:cs="Times New Roman"/>
          <w:sz w:val="24"/>
          <w:szCs w:val="24"/>
        </w:rPr>
        <w:t>iduals. Video and audio-enabled conferencing feature acceptance criteria for telehealth IT system implementation is the provision of precise functionality details to aid in understanding. Clinical documents generation acceptance criteria is the ease of use</w:t>
      </w:r>
      <w:r w:rsidRPr="00011424">
        <w:rPr>
          <w:rFonts w:ascii="Times New Roman" w:hAnsi="Times New Roman" w:cs="Times New Roman"/>
          <w:sz w:val="24"/>
          <w:szCs w:val="24"/>
        </w:rPr>
        <w:t xml:space="preserve"> and adaptability leading to an accumulation of information in the right context and with ease. HIPAA compliance criteria for the telehealth IT system is a safeguard and protection of information at rest and in transit which has been created, accessed, pro</w:t>
      </w:r>
      <w:r w:rsidRPr="00011424">
        <w:rPr>
          <w:rFonts w:ascii="Times New Roman" w:hAnsi="Times New Roman" w:cs="Times New Roman"/>
          <w:sz w:val="24"/>
          <w:szCs w:val="24"/>
        </w:rPr>
        <w:t>cessed and stored. Remote scheduling and appointment acceptance criteria meet the needs of the healthcare practitioners and patients and one that schedules appoints without failure without human rights violations. Lastly, the acceptance criteria for manage</w:t>
      </w:r>
      <w:r w:rsidRPr="00011424">
        <w:rPr>
          <w:rFonts w:ascii="Times New Roman" w:hAnsi="Times New Roman" w:cs="Times New Roman"/>
          <w:sz w:val="24"/>
          <w:szCs w:val="24"/>
        </w:rPr>
        <w:t>ment and analysis of patient history for the telehealth IT system must detail every necessary information for easier and effective accessibility without failure.</w:t>
      </w:r>
      <w:r w:rsidR="00011424">
        <w:rPr>
          <w:rFonts w:ascii="Times New Roman" w:hAnsi="Times New Roman" w:cs="Times New Roman"/>
          <w:sz w:val="24"/>
          <w:szCs w:val="24"/>
        </w:rPr>
        <w:t xml:space="preserve"> (</w:t>
      </w:r>
      <w:r w:rsidR="00011424">
        <w:rPr>
          <w:rFonts w:ascii="Times New Roman" w:eastAsia="Arial Unicode MS" w:hAnsi="Times New Roman" w:cs="Times New Roman"/>
          <w:color w:val="000000"/>
          <w:sz w:val="24"/>
          <w:szCs w:val="24"/>
          <w:lang w:val="en-US"/>
        </w:rPr>
        <w:t xml:space="preserve">Fong, Li </w:t>
      </w:r>
      <w:r w:rsidR="00011424" w:rsidRPr="00B7020B">
        <w:rPr>
          <w:rFonts w:ascii="Times New Roman" w:eastAsia="Arial Unicode MS" w:hAnsi="Times New Roman" w:cs="Times New Roman"/>
          <w:color w:val="000000"/>
          <w:sz w:val="24"/>
          <w:szCs w:val="24"/>
          <w:lang w:val="en-US"/>
        </w:rPr>
        <w:t>&amp; Fong,</w:t>
      </w:r>
      <w:r w:rsidR="00011424">
        <w:rPr>
          <w:rFonts w:ascii="Times New Roman" w:eastAsia="Arial Unicode MS" w:hAnsi="Times New Roman" w:cs="Times New Roman"/>
          <w:color w:val="000000"/>
          <w:sz w:val="24"/>
          <w:szCs w:val="24"/>
          <w:lang w:val="en-US"/>
        </w:rPr>
        <w:t xml:space="preserve"> 2013</w:t>
      </w:r>
      <w:r w:rsidR="00011424">
        <w:rPr>
          <w:rFonts w:ascii="Times New Roman" w:hAnsi="Times New Roman" w:cs="Times New Roman"/>
          <w:sz w:val="24"/>
          <w:szCs w:val="24"/>
        </w:rPr>
        <w:t>)</w:t>
      </w:r>
    </w:p>
    <w:p w:rsidR="003B40F2" w:rsidRPr="00011424" w:rsidRDefault="00B358F2" w:rsidP="00011424">
      <w:pPr>
        <w:spacing w:before="100" w:beforeAutospacing="1" w:after="100" w:afterAutospacing="1" w:line="480" w:lineRule="auto"/>
        <w:ind w:firstLine="284"/>
        <w:rPr>
          <w:rFonts w:ascii="Times New Roman" w:hAnsi="Times New Roman" w:cs="Times New Roman"/>
          <w:b/>
          <w:sz w:val="24"/>
          <w:szCs w:val="24"/>
        </w:rPr>
      </w:pPr>
      <w:r w:rsidRPr="00011424">
        <w:rPr>
          <w:rFonts w:ascii="Times New Roman" w:hAnsi="Times New Roman" w:cs="Times New Roman"/>
          <w:b/>
          <w:sz w:val="24"/>
          <w:szCs w:val="24"/>
        </w:rPr>
        <w:t>Testing requirements</w:t>
      </w:r>
    </w:p>
    <w:p w:rsidR="003B40F2" w:rsidRPr="00011424" w:rsidRDefault="00B358F2" w:rsidP="00011424">
      <w:pPr>
        <w:spacing w:before="100" w:beforeAutospacing="1" w:after="100" w:afterAutospacing="1" w:line="480" w:lineRule="auto"/>
        <w:ind w:firstLine="284"/>
        <w:rPr>
          <w:rFonts w:ascii="Times New Roman" w:hAnsi="Times New Roman" w:cs="Times New Roman"/>
          <w:sz w:val="24"/>
          <w:szCs w:val="24"/>
        </w:rPr>
      </w:pPr>
      <w:r w:rsidRPr="00011424">
        <w:rPr>
          <w:rFonts w:ascii="Times New Roman" w:hAnsi="Times New Roman" w:cs="Times New Roman"/>
          <w:sz w:val="24"/>
          <w:szCs w:val="24"/>
        </w:rPr>
        <w:t>Testing refers to the process of checking an appl</w:t>
      </w:r>
      <w:r w:rsidRPr="00011424">
        <w:rPr>
          <w:rFonts w:ascii="Times New Roman" w:hAnsi="Times New Roman" w:cs="Times New Roman"/>
          <w:sz w:val="24"/>
          <w:szCs w:val="24"/>
        </w:rPr>
        <w:t xml:space="preserve">ication functionality to ensure working as per requirements. Testing requirements for telehealth IT system implementation are relevant to ensure everything falls in the right context and order. Completeness is the first testing requirement. The telehealth </w:t>
      </w:r>
      <w:r w:rsidRPr="00011424">
        <w:rPr>
          <w:rFonts w:ascii="Times New Roman" w:hAnsi="Times New Roman" w:cs="Times New Roman"/>
          <w:sz w:val="24"/>
          <w:szCs w:val="24"/>
        </w:rPr>
        <w:t xml:space="preserve">IT system should serve the function of providing healthcare needs without exposing patients’ data and should be easy to use on computers, and mobile devices. The telehealth IT system should have clearness hence transparency and clear for </w:t>
      </w:r>
      <w:r w:rsidRPr="00011424">
        <w:rPr>
          <w:rFonts w:ascii="Times New Roman" w:hAnsi="Times New Roman" w:cs="Times New Roman"/>
          <w:sz w:val="24"/>
          <w:szCs w:val="24"/>
        </w:rPr>
        <w:lastRenderedPageBreak/>
        <w:t>everyone with effe</w:t>
      </w:r>
      <w:r w:rsidRPr="00011424">
        <w:rPr>
          <w:rFonts w:ascii="Times New Roman" w:hAnsi="Times New Roman" w:cs="Times New Roman"/>
          <w:sz w:val="24"/>
          <w:szCs w:val="24"/>
        </w:rPr>
        <w:t xml:space="preserve">ctive interpretation. Lastly is the testability in that the telehealth IT system meets the requirements for overall satisfaction in healthcare services provision. </w:t>
      </w:r>
    </w:p>
    <w:p w:rsidR="00B7020B" w:rsidRPr="00011424" w:rsidRDefault="00B7020B" w:rsidP="00011424">
      <w:pPr>
        <w:spacing w:before="100" w:beforeAutospacing="1" w:after="100" w:afterAutospacing="1" w:line="480" w:lineRule="auto"/>
        <w:rPr>
          <w:rFonts w:ascii="Times New Roman" w:hAnsi="Times New Roman" w:cs="Times New Roman"/>
          <w:sz w:val="24"/>
          <w:szCs w:val="24"/>
        </w:rPr>
      </w:pPr>
    </w:p>
    <w:p w:rsidR="00B7020B" w:rsidRPr="00011424" w:rsidRDefault="00B7020B" w:rsidP="00011424">
      <w:pPr>
        <w:spacing w:before="100" w:beforeAutospacing="1" w:after="100" w:afterAutospacing="1" w:line="480" w:lineRule="auto"/>
        <w:rPr>
          <w:rFonts w:ascii="Times New Roman" w:hAnsi="Times New Roman" w:cs="Times New Roman"/>
          <w:sz w:val="24"/>
          <w:szCs w:val="24"/>
        </w:rPr>
      </w:pPr>
    </w:p>
    <w:p w:rsidR="00B7020B" w:rsidRPr="00011424" w:rsidRDefault="00B7020B" w:rsidP="00011424">
      <w:pPr>
        <w:spacing w:before="100" w:beforeAutospacing="1" w:after="100" w:afterAutospacing="1" w:line="480" w:lineRule="auto"/>
        <w:rPr>
          <w:rFonts w:ascii="Times New Roman" w:hAnsi="Times New Roman" w:cs="Times New Roman"/>
          <w:sz w:val="24"/>
          <w:szCs w:val="24"/>
        </w:rPr>
      </w:pPr>
    </w:p>
    <w:p w:rsidR="00B7020B" w:rsidRPr="00011424" w:rsidRDefault="00B7020B" w:rsidP="00011424">
      <w:pPr>
        <w:spacing w:before="100" w:beforeAutospacing="1" w:after="100" w:afterAutospacing="1" w:line="480" w:lineRule="auto"/>
        <w:rPr>
          <w:rFonts w:ascii="Times New Roman" w:hAnsi="Times New Roman" w:cs="Times New Roman"/>
          <w:sz w:val="24"/>
          <w:szCs w:val="24"/>
        </w:rPr>
      </w:pPr>
    </w:p>
    <w:p w:rsidR="00B7020B" w:rsidRPr="00011424" w:rsidRDefault="00B7020B" w:rsidP="00011424">
      <w:pPr>
        <w:spacing w:before="100" w:beforeAutospacing="1" w:after="100" w:afterAutospacing="1" w:line="480" w:lineRule="auto"/>
        <w:rPr>
          <w:rFonts w:ascii="Times New Roman" w:hAnsi="Times New Roman" w:cs="Times New Roman"/>
          <w:sz w:val="24"/>
          <w:szCs w:val="24"/>
        </w:rPr>
      </w:pPr>
    </w:p>
    <w:p w:rsidR="00B7020B" w:rsidRPr="00011424" w:rsidRDefault="00B7020B" w:rsidP="00011424">
      <w:pPr>
        <w:spacing w:before="100" w:beforeAutospacing="1" w:after="100" w:afterAutospacing="1" w:line="480" w:lineRule="auto"/>
        <w:rPr>
          <w:rFonts w:ascii="Times New Roman" w:hAnsi="Times New Roman" w:cs="Times New Roman"/>
          <w:sz w:val="24"/>
          <w:szCs w:val="24"/>
        </w:rPr>
      </w:pPr>
    </w:p>
    <w:p w:rsidR="00B7020B" w:rsidRPr="00011424" w:rsidRDefault="00B7020B" w:rsidP="00011424">
      <w:pPr>
        <w:spacing w:before="100" w:beforeAutospacing="1" w:after="100" w:afterAutospacing="1" w:line="480" w:lineRule="auto"/>
        <w:rPr>
          <w:rFonts w:ascii="Times New Roman" w:hAnsi="Times New Roman" w:cs="Times New Roman"/>
          <w:sz w:val="24"/>
          <w:szCs w:val="24"/>
        </w:rPr>
      </w:pPr>
    </w:p>
    <w:p w:rsidR="00B7020B" w:rsidRPr="00011424" w:rsidRDefault="00B7020B" w:rsidP="00011424">
      <w:pPr>
        <w:spacing w:before="100" w:beforeAutospacing="1" w:after="100" w:afterAutospacing="1" w:line="480" w:lineRule="auto"/>
        <w:rPr>
          <w:rFonts w:ascii="Times New Roman" w:hAnsi="Times New Roman" w:cs="Times New Roman"/>
          <w:sz w:val="24"/>
          <w:szCs w:val="24"/>
        </w:rPr>
      </w:pPr>
    </w:p>
    <w:p w:rsidR="00B7020B" w:rsidRPr="00011424" w:rsidRDefault="00B7020B" w:rsidP="00011424">
      <w:pPr>
        <w:spacing w:before="100" w:beforeAutospacing="1" w:after="100" w:afterAutospacing="1" w:line="480" w:lineRule="auto"/>
        <w:rPr>
          <w:rFonts w:ascii="Times New Roman" w:hAnsi="Times New Roman" w:cs="Times New Roman"/>
          <w:sz w:val="24"/>
          <w:szCs w:val="24"/>
        </w:rPr>
      </w:pPr>
    </w:p>
    <w:p w:rsidR="00B7020B" w:rsidRPr="00011424" w:rsidRDefault="00B7020B" w:rsidP="00011424">
      <w:pPr>
        <w:spacing w:before="100" w:beforeAutospacing="1" w:after="100" w:afterAutospacing="1" w:line="480" w:lineRule="auto"/>
        <w:rPr>
          <w:rFonts w:ascii="Times New Roman" w:hAnsi="Times New Roman" w:cs="Times New Roman"/>
          <w:sz w:val="24"/>
          <w:szCs w:val="24"/>
        </w:rPr>
      </w:pPr>
    </w:p>
    <w:p w:rsidR="00B7020B" w:rsidRPr="00011424" w:rsidRDefault="00B7020B" w:rsidP="00011424">
      <w:pPr>
        <w:spacing w:before="100" w:beforeAutospacing="1" w:after="100" w:afterAutospacing="1" w:line="480" w:lineRule="auto"/>
        <w:rPr>
          <w:rFonts w:ascii="Times New Roman" w:hAnsi="Times New Roman" w:cs="Times New Roman"/>
          <w:sz w:val="24"/>
          <w:szCs w:val="24"/>
        </w:rPr>
      </w:pPr>
    </w:p>
    <w:p w:rsidR="00B7020B" w:rsidRPr="00011424" w:rsidRDefault="00B7020B" w:rsidP="00011424">
      <w:pPr>
        <w:spacing w:before="100" w:beforeAutospacing="1" w:after="100" w:afterAutospacing="1" w:line="480" w:lineRule="auto"/>
        <w:rPr>
          <w:rFonts w:ascii="Times New Roman" w:hAnsi="Times New Roman" w:cs="Times New Roman"/>
          <w:sz w:val="24"/>
          <w:szCs w:val="24"/>
        </w:rPr>
      </w:pPr>
    </w:p>
    <w:p w:rsidR="00B7020B" w:rsidRPr="00011424" w:rsidRDefault="00B7020B" w:rsidP="00011424">
      <w:pPr>
        <w:spacing w:before="100" w:beforeAutospacing="1" w:after="100" w:afterAutospacing="1" w:line="480" w:lineRule="auto"/>
        <w:rPr>
          <w:rFonts w:ascii="Times New Roman" w:hAnsi="Times New Roman" w:cs="Times New Roman"/>
          <w:sz w:val="24"/>
          <w:szCs w:val="24"/>
        </w:rPr>
      </w:pPr>
    </w:p>
    <w:p w:rsidR="00B7020B" w:rsidRPr="00011424" w:rsidRDefault="00B7020B" w:rsidP="00011424">
      <w:pPr>
        <w:spacing w:before="100" w:beforeAutospacing="1" w:after="100" w:afterAutospacing="1" w:line="480" w:lineRule="auto"/>
        <w:rPr>
          <w:rFonts w:ascii="Times New Roman" w:hAnsi="Times New Roman" w:cs="Times New Roman"/>
          <w:sz w:val="24"/>
          <w:szCs w:val="24"/>
        </w:rPr>
      </w:pPr>
    </w:p>
    <w:p w:rsidR="00B7020B" w:rsidRPr="00011424" w:rsidRDefault="00B7020B" w:rsidP="00011424">
      <w:pPr>
        <w:spacing w:before="100" w:beforeAutospacing="1" w:after="100" w:afterAutospacing="1" w:line="480" w:lineRule="auto"/>
        <w:rPr>
          <w:rFonts w:ascii="Times New Roman" w:hAnsi="Times New Roman" w:cs="Times New Roman"/>
          <w:sz w:val="24"/>
          <w:szCs w:val="24"/>
        </w:rPr>
      </w:pPr>
    </w:p>
    <w:p w:rsidR="00B7020B" w:rsidRPr="00011424" w:rsidRDefault="00B358F2" w:rsidP="00011424">
      <w:pPr>
        <w:spacing w:before="100" w:beforeAutospacing="1" w:after="100" w:afterAutospacing="1" w:line="480" w:lineRule="auto"/>
        <w:jc w:val="center"/>
        <w:rPr>
          <w:rFonts w:ascii="Times New Roman" w:hAnsi="Times New Roman" w:cs="Times New Roman"/>
          <w:sz w:val="24"/>
          <w:szCs w:val="24"/>
        </w:rPr>
      </w:pPr>
      <w:r w:rsidRPr="00011424">
        <w:rPr>
          <w:rFonts w:ascii="Times New Roman" w:hAnsi="Times New Roman" w:cs="Times New Roman"/>
          <w:sz w:val="24"/>
          <w:szCs w:val="24"/>
        </w:rPr>
        <w:lastRenderedPageBreak/>
        <w:t>References</w:t>
      </w:r>
    </w:p>
    <w:p w:rsidR="00B7020B" w:rsidRPr="00B7020B" w:rsidRDefault="00B358F2" w:rsidP="00011424">
      <w:pPr>
        <w:pBdr>
          <w:bottom w:val="single" w:sz="6" w:space="1" w:color="auto"/>
        </w:pBdr>
        <w:spacing w:after="0" w:line="480" w:lineRule="auto"/>
        <w:jc w:val="center"/>
        <w:rPr>
          <w:rFonts w:ascii="Times New Roman" w:eastAsia="Times New Roman" w:hAnsi="Times New Roman" w:cs="Times New Roman"/>
          <w:vanish/>
          <w:sz w:val="24"/>
          <w:szCs w:val="24"/>
          <w:lang w:val="en-US"/>
        </w:rPr>
      </w:pPr>
      <w:r w:rsidRPr="00B7020B">
        <w:rPr>
          <w:rFonts w:ascii="Times New Roman" w:eastAsia="Times New Roman" w:hAnsi="Times New Roman" w:cs="Times New Roman"/>
          <w:vanish/>
          <w:sz w:val="24"/>
          <w:szCs w:val="24"/>
          <w:lang w:val="en-US"/>
        </w:rPr>
        <w:t>Top of Form</w:t>
      </w:r>
    </w:p>
    <w:p w:rsidR="00B7020B" w:rsidRPr="00B7020B" w:rsidRDefault="00B358F2" w:rsidP="00011424">
      <w:pPr>
        <w:shd w:val="clear" w:color="auto" w:fill="FFFFFF"/>
        <w:spacing w:after="0" w:line="480" w:lineRule="auto"/>
        <w:rPr>
          <w:rFonts w:ascii="Times New Roman" w:eastAsia="Arial Unicode MS" w:hAnsi="Times New Roman" w:cs="Times New Roman"/>
          <w:color w:val="000000"/>
          <w:sz w:val="24"/>
          <w:szCs w:val="24"/>
          <w:lang w:val="en-US"/>
        </w:rPr>
      </w:pPr>
      <w:r w:rsidRPr="00B7020B">
        <w:rPr>
          <w:rFonts w:ascii="Times New Roman" w:eastAsia="Arial Unicode MS" w:hAnsi="Times New Roman" w:cs="Times New Roman"/>
          <w:color w:val="000000"/>
          <w:sz w:val="24"/>
          <w:szCs w:val="24"/>
          <w:lang w:val="en-US"/>
        </w:rPr>
        <w:t>Rodrigues, J. (2010). </w:t>
      </w:r>
      <w:r w:rsidRPr="00B7020B">
        <w:rPr>
          <w:rFonts w:ascii="Times New Roman" w:eastAsia="Arial Unicode MS" w:hAnsi="Times New Roman" w:cs="Times New Roman"/>
          <w:i/>
          <w:iCs/>
          <w:color w:val="000000"/>
          <w:sz w:val="24"/>
          <w:szCs w:val="24"/>
          <w:lang w:val="en-US"/>
        </w:rPr>
        <w:t xml:space="preserve">Health information systems: </w:t>
      </w:r>
      <w:r w:rsidRPr="00B7020B">
        <w:rPr>
          <w:rFonts w:ascii="Times New Roman" w:eastAsia="Arial Unicode MS" w:hAnsi="Times New Roman" w:cs="Times New Roman"/>
          <w:i/>
          <w:iCs/>
          <w:color w:val="000000"/>
          <w:sz w:val="24"/>
          <w:szCs w:val="24"/>
          <w:lang w:val="en-US"/>
        </w:rPr>
        <w:t>Concepts, methodologies, tools, and applications</w:t>
      </w:r>
      <w:r w:rsidRPr="00B7020B">
        <w:rPr>
          <w:rFonts w:ascii="Times New Roman" w:eastAsia="Arial Unicode MS" w:hAnsi="Times New Roman" w:cs="Times New Roman"/>
          <w:color w:val="000000"/>
          <w:sz w:val="24"/>
          <w:szCs w:val="24"/>
          <w:lang w:val="en-US"/>
        </w:rPr>
        <w:t>. Hershey, Pa: IGI Global.</w:t>
      </w:r>
    </w:p>
    <w:p w:rsidR="00B7020B" w:rsidRPr="00B7020B" w:rsidRDefault="00B358F2" w:rsidP="00011424">
      <w:pPr>
        <w:pBdr>
          <w:top w:val="single" w:sz="6" w:space="1" w:color="auto"/>
        </w:pBdr>
        <w:spacing w:after="0" w:line="480" w:lineRule="auto"/>
        <w:jc w:val="center"/>
        <w:rPr>
          <w:rFonts w:ascii="Times New Roman" w:eastAsia="Times New Roman" w:hAnsi="Times New Roman" w:cs="Times New Roman"/>
          <w:vanish/>
          <w:sz w:val="24"/>
          <w:szCs w:val="24"/>
          <w:lang w:val="en-US"/>
        </w:rPr>
      </w:pPr>
      <w:r w:rsidRPr="00B7020B">
        <w:rPr>
          <w:rFonts w:ascii="Times New Roman" w:eastAsia="Times New Roman" w:hAnsi="Times New Roman" w:cs="Times New Roman"/>
          <w:vanish/>
          <w:sz w:val="24"/>
          <w:szCs w:val="24"/>
          <w:lang w:val="en-US"/>
        </w:rPr>
        <w:t>Bottom of Form</w:t>
      </w:r>
    </w:p>
    <w:p w:rsidR="00B7020B" w:rsidRPr="00B7020B" w:rsidRDefault="00B358F2" w:rsidP="00011424">
      <w:pPr>
        <w:pBdr>
          <w:bottom w:val="single" w:sz="6" w:space="1" w:color="auto"/>
        </w:pBdr>
        <w:spacing w:after="0" w:line="480" w:lineRule="auto"/>
        <w:jc w:val="center"/>
        <w:rPr>
          <w:rFonts w:ascii="Times New Roman" w:eastAsia="Times New Roman" w:hAnsi="Times New Roman" w:cs="Times New Roman"/>
          <w:vanish/>
          <w:sz w:val="24"/>
          <w:szCs w:val="24"/>
          <w:lang w:val="en-US"/>
        </w:rPr>
      </w:pPr>
      <w:r w:rsidRPr="00B7020B">
        <w:rPr>
          <w:rFonts w:ascii="Times New Roman" w:eastAsia="Times New Roman" w:hAnsi="Times New Roman" w:cs="Times New Roman"/>
          <w:vanish/>
          <w:sz w:val="24"/>
          <w:szCs w:val="24"/>
          <w:lang w:val="en-US"/>
        </w:rPr>
        <w:t>Top of Form</w:t>
      </w:r>
    </w:p>
    <w:p w:rsidR="00B7020B" w:rsidRPr="00B7020B" w:rsidRDefault="00B358F2" w:rsidP="00011424">
      <w:pPr>
        <w:shd w:val="clear" w:color="auto" w:fill="FFFFFF"/>
        <w:spacing w:after="0" w:line="480" w:lineRule="auto"/>
        <w:rPr>
          <w:rFonts w:ascii="Times New Roman" w:eastAsia="Arial Unicode MS" w:hAnsi="Times New Roman" w:cs="Times New Roman"/>
          <w:color w:val="000000"/>
          <w:sz w:val="24"/>
          <w:szCs w:val="24"/>
          <w:lang w:val="en-US"/>
        </w:rPr>
      </w:pPr>
      <w:r w:rsidRPr="00B7020B">
        <w:rPr>
          <w:rFonts w:ascii="Times New Roman" w:eastAsia="Arial Unicode MS" w:hAnsi="Times New Roman" w:cs="Times New Roman"/>
          <w:color w:val="000000"/>
          <w:sz w:val="24"/>
          <w:szCs w:val="24"/>
          <w:lang w:val="en-US"/>
        </w:rPr>
        <w:t>Khandpur, R. S. (2017). </w:t>
      </w:r>
      <w:r w:rsidRPr="00B7020B">
        <w:rPr>
          <w:rFonts w:ascii="Times New Roman" w:eastAsia="Arial Unicode MS" w:hAnsi="Times New Roman" w:cs="Times New Roman"/>
          <w:i/>
          <w:iCs/>
          <w:color w:val="000000"/>
          <w:sz w:val="24"/>
          <w:szCs w:val="24"/>
          <w:lang w:val="en-US"/>
        </w:rPr>
        <w:t>Telemedicine: Technology and Applications (mHealth, TeleHealth and eHealth)</w:t>
      </w:r>
      <w:r w:rsidRPr="00B7020B">
        <w:rPr>
          <w:rFonts w:ascii="Times New Roman" w:eastAsia="Arial Unicode MS" w:hAnsi="Times New Roman" w:cs="Times New Roman"/>
          <w:color w:val="000000"/>
          <w:sz w:val="24"/>
          <w:szCs w:val="24"/>
          <w:lang w:val="en-US"/>
        </w:rPr>
        <w:t>. New Delhi: PHI Learning.</w:t>
      </w:r>
    </w:p>
    <w:p w:rsidR="00B7020B" w:rsidRPr="00B7020B" w:rsidRDefault="00B358F2" w:rsidP="00011424">
      <w:pPr>
        <w:pBdr>
          <w:top w:val="single" w:sz="6" w:space="1" w:color="auto"/>
        </w:pBdr>
        <w:spacing w:after="0" w:line="480" w:lineRule="auto"/>
        <w:jc w:val="center"/>
        <w:rPr>
          <w:rFonts w:ascii="Times New Roman" w:eastAsia="Times New Roman" w:hAnsi="Times New Roman" w:cs="Times New Roman"/>
          <w:vanish/>
          <w:sz w:val="24"/>
          <w:szCs w:val="24"/>
          <w:lang w:val="en-US"/>
        </w:rPr>
      </w:pPr>
      <w:r w:rsidRPr="00B7020B">
        <w:rPr>
          <w:rFonts w:ascii="Times New Roman" w:eastAsia="Times New Roman" w:hAnsi="Times New Roman" w:cs="Times New Roman"/>
          <w:vanish/>
          <w:sz w:val="24"/>
          <w:szCs w:val="24"/>
          <w:lang w:val="en-US"/>
        </w:rPr>
        <w:t>Bottom of Form</w:t>
      </w:r>
    </w:p>
    <w:p w:rsidR="00B7020B" w:rsidRPr="00B7020B" w:rsidRDefault="00B358F2" w:rsidP="00011424">
      <w:pPr>
        <w:pBdr>
          <w:bottom w:val="single" w:sz="6" w:space="1" w:color="auto"/>
        </w:pBdr>
        <w:spacing w:after="0" w:line="480" w:lineRule="auto"/>
        <w:jc w:val="center"/>
        <w:rPr>
          <w:rFonts w:ascii="Times New Roman" w:eastAsia="Times New Roman" w:hAnsi="Times New Roman" w:cs="Times New Roman"/>
          <w:vanish/>
          <w:sz w:val="24"/>
          <w:szCs w:val="24"/>
          <w:lang w:val="en-US"/>
        </w:rPr>
      </w:pPr>
      <w:r w:rsidRPr="00B7020B">
        <w:rPr>
          <w:rFonts w:ascii="Times New Roman" w:eastAsia="Times New Roman" w:hAnsi="Times New Roman" w:cs="Times New Roman"/>
          <w:vanish/>
          <w:sz w:val="24"/>
          <w:szCs w:val="24"/>
          <w:lang w:val="en-US"/>
        </w:rPr>
        <w:t>Top of Form</w:t>
      </w:r>
    </w:p>
    <w:p w:rsidR="00B7020B" w:rsidRPr="00B7020B" w:rsidRDefault="00B358F2" w:rsidP="00011424">
      <w:pPr>
        <w:shd w:val="clear" w:color="auto" w:fill="FFFFFF"/>
        <w:spacing w:after="0" w:line="480" w:lineRule="auto"/>
        <w:rPr>
          <w:rFonts w:ascii="Times New Roman" w:eastAsia="Arial Unicode MS" w:hAnsi="Times New Roman" w:cs="Times New Roman"/>
          <w:color w:val="000000"/>
          <w:sz w:val="24"/>
          <w:szCs w:val="24"/>
          <w:lang w:val="en-US"/>
        </w:rPr>
      </w:pPr>
      <w:r w:rsidRPr="00B7020B">
        <w:rPr>
          <w:rFonts w:ascii="Times New Roman" w:eastAsia="Arial Unicode MS" w:hAnsi="Times New Roman" w:cs="Times New Roman"/>
          <w:color w:val="000000"/>
          <w:sz w:val="24"/>
          <w:szCs w:val="24"/>
          <w:lang w:val="en-US"/>
        </w:rPr>
        <w:t>Fong, A. C. M., Li, C. K., &amp; Fong, B. (2013). </w:t>
      </w:r>
      <w:r w:rsidRPr="00B7020B">
        <w:rPr>
          <w:rFonts w:ascii="Times New Roman" w:eastAsia="Arial Unicode MS" w:hAnsi="Times New Roman" w:cs="Times New Roman"/>
          <w:i/>
          <w:iCs/>
          <w:color w:val="000000"/>
          <w:sz w:val="24"/>
          <w:szCs w:val="24"/>
          <w:lang w:val="en-US"/>
        </w:rPr>
        <w:t>Telemedicine technologies: Information technologies in medicine and telehealth</w:t>
      </w:r>
      <w:r w:rsidRPr="00B7020B">
        <w:rPr>
          <w:rFonts w:ascii="Times New Roman" w:eastAsia="Arial Unicode MS" w:hAnsi="Times New Roman" w:cs="Times New Roman"/>
          <w:color w:val="000000"/>
          <w:sz w:val="24"/>
          <w:szCs w:val="24"/>
          <w:lang w:val="en-US"/>
        </w:rPr>
        <w:t>. Hoboken, N.J: Wiley.</w:t>
      </w:r>
    </w:p>
    <w:p w:rsidR="00B7020B" w:rsidRPr="00B7020B" w:rsidRDefault="00B358F2" w:rsidP="00011424">
      <w:pPr>
        <w:pBdr>
          <w:top w:val="single" w:sz="6" w:space="1" w:color="auto"/>
        </w:pBdr>
        <w:spacing w:after="0" w:line="480" w:lineRule="auto"/>
        <w:jc w:val="center"/>
        <w:rPr>
          <w:rFonts w:ascii="Times New Roman" w:eastAsia="Times New Roman" w:hAnsi="Times New Roman" w:cs="Times New Roman"/>
          <w:vanish/>
          <w:sz w:val="24"/>
          <w:szCs w:val="24"/>
          <w:lang w:val="en-US"/>
        </w:rPr>
      </w:pPr>
      <w:r w:rsidRPr="00B7020B">
        <w:rPr>
          <w:rFonts w:ascii="Times New Roman" w:eastAsia="Times New Roman" w:hAnsi="Times New Roman" w:cs="Times New Roman"/>
          <w:vanish/>
          <w:sz w:val="24"/>
          <w:szCs w:val="24"/>
          <w:lang w:val="en-US"/>
        </w:rPr>
        <w:t>Bottom of Form</w:t>
      </w:r>
    </w:p>
    <w:p w:rsidR="00B7020B" w:rsidRPr="00B7020B" w:rsidRDefault="00B358F2" w:rsidP="00011424">
      <w:pPr>
        <w:pBdr>
          <w:bottom w:val="single" w:sz="6" w:space="1" w:color="auto"/>
        </w:pBdr>
        <w:spacing w:after="0" w:line="480" w:lineRule="auto"/>
        <w:jc w:val="center"/>
        <w:rPr>
          <w:rFonts w:ascii="Times New Roman" w:eastAsia="Times New Roman" w:hAnsi="Times New Roman" w:cs="Times New Roman"/>
          <w:vanish/>
          <w:sz w:val="24"/>
          <w:szCs w:val="24"/>
          <w:lang w:val="en-US"/>
        </w:rPr>
      </w:pPr>
      <w:r w:rsidRPr="00B7020B">
        <w:rPr>
          <w:rFonts w:ascii="Times New Roman" w:eastAsia="Times New Roman" w:hAnsi="Times New Roman" w:cs="Times New Roman"/>
          <w:vanish/>
          <w:sz w:val="24"/>
          <w:szCs w:val="24"/>
          <w:lang w:val="en-US"/>
        </w:rPr>
        <w:t>Top of Form</w:t>
      </w:r>
    </w:p>
    <w:p w:rsidR="00B7020B" w:rsidRPr="00B7020B" w:rsidRDefault="00B358F2" w:rsidP="00011424">
      <w:pPr>
        <w:shd w:val="clear" w:color="auto" w:fill="FFFFFF"/>
        <w:spacing w:after="0" w:line="480" w:lineRule="auto"/>
        <w:rPr>
          <w:rFonts w:ascii="Times New Roman" w:eastAsia="Arial Unicode MS" w:hAnsi="Times New Roman" w:cs="Times New Roman"/>
          <w:color w:val="000000"/>
          <w:sz w:val="24"/>
          <w:szCs w:val="24"/>
          <w:lang w:val="en-US"/>
        </w:rPr>
      </w:pPr>
      <w:r w:rsidRPr="00B7020B">
        <w:rPr>
          <w:rFonts w:ascii="Times New Roman" w:eastAsia="Arial Unicode MS" w:hAnsi="Times New Roman" w:cs="Times New Roman"/>
          <w:color w:val="000000"/>
          <w:sz w:val="24"/>
          <w:szCs w:val="24"/>
          <w:lang w:val="en-US"/>
        </w:rPr>
        <w:t>Gogia, S. (2020). </w:t>
      </w:r>
      <w:r w:rsidRPr="00B7020B">
        <w:rPr>
          <w:rFonts w:ascii="Times New Roman" w:eastAsia="Arial Unicode MS" w:hAnsi="Times New Roman" w:cs="Times New Roman"/>
          <w:i/>
          <w:iCs/>
          <w:color w:val="000000"/>
          <w:sz w:val="24"/>
          <w:szCs w:val="24"/>
          <w:lang w:val="en-US"/>
        </w:rPr>
        <w:t>Fundamentals of telemedicine and telehealth</w:t>
      </w:r>
      <w:r w:rsidRPr="00B7020B">
        <w:rPr>
          <w:rFonts w:ascii="Times New Roman" w:eastAsia="Arial Unicode MS" w:hAnsi="Times New Roman" w:cs="Times New Roman"/>
          <w:color w:val="000000"/>
          <w:sz w:val="24"/>
          <w:szCs w:val="24"/>
          <w:lang w:val="en-US"/>
        </w:rPr>
        <w:t>. London, United King</w:t>
      </w:r>
      <w:r w:rsidRPr="00B7020B">
        <w:rPr>
          <w:rFonts w:ascii="Times New Roman" w:eastAsia="Arial Unicode MS" w:hAnsi="Times New Roman" w:cs="Times New Roman"/>
          <w:color w:val="000000"/>
          <w:sz w:val="24"/>
          <w:szCs w:val="24"/>
          <w:lang w:val="en-US"/>
        </w:rPr>
        <w:t>dom: Elsevier/Academic Press.</w:t>
      </w:r>
    </w:p>
    <w:p w:rsidR="00B7020B" w:rsidRPr="00B7020B" w:rsidRDefault="00B358F2" w:rsidP="00011424">
      <w:pPr>
        <w:pBdr>
          <w:top w:val="single" w:sz="6" w:space="1" w:color="auto"/>
        </w:pBdr>
        <w:spacing w:after="0" w:line="480" w:lineRule="auto"/>
        <w:jc w:val="center"/>
        <w:rPr>
          <w:rFonts w:ascii="Times New Roman" w:eastAsia="Times New Roman" w:hAnsi="Times New Roman" w:cs="Times New Roman"/>
          <w:vanish/>
          <w:sz w:val="24"/>
          <w:szCs w:val="24"/>
          <w:lang w:val="en-US"/>
        </w:rPr>
      </w:pPr>
      <w:r w:rsidRPr="00B7020B">
        <w:rPr>
          <w:rFonts w:ascii="Times New Roman" w:eastAsia="Times New Roman" w:hAnsi="Times New Roman" w:cs="Times New Roman"/>
          <w:vanish/>
          <w:sz w:val="24"/>
          <w:szCs w:val="24"/>
          <w:lang w:val="en-US"/>
        </w:rPr>
        <w:t>Bottom of Form</w:t>
      </w:r>
    </w:p>
    <w:p w:rsidR="00B7020B" w:rsidRPr="00011424" w:rsidRDefault="00B7020B" w:rsidP="00011424">
      <w:pPr>
        <w:spacing w:before="100" w:beforeAutospacing="1" w:after="100" w:afterAutospacing="1" w:line="480" w:lineRule="auto"/>
        <w:rPr>
          <w:rFonts w:ascii="Times New Roman" w:hAnsi="Times New Roman" w:cs="Times New Roman"/>
          <w:sz w:val="24"/>
          <w:szCs w:val="24"/>
        </w:rPr>
      </w:pPr>
    </w:p>
    <w:p w:rsidR="00B7020B" w:rsidRPr="00011424" w:rsidRDefault="00B7020B" w:rsidP="00011424">
      <w:pPr>
        <w:spacing w:before="100" w:beforeAutospacing="1" w:after="100" w:afterAutospacing="1" w:line="480" w:lineRule="auto"/>
        <w:rPr>
          <w:rFonts w:ascii="Times New Roman" w:hAnsi="Times New Roman" w:cs="Times New Roman"/>
          <w:sz w:val="24"/>
          <w:szCs w:val="24"/>
        </w:rPr>
      </w:pPr>
    </w:p>
    <w:p w:rsidR="003B40F2" w:rsidRPr="00011424" w:rsidRDefault="003B40F2" w:rsidP="00011424">
      <w:pPr>
        <w:spacing w:before="100" w:beforeAutospacing="1" w:after="100" w:afterAutospacing="1" w:line="480" w:lineRule="auto"/>
        <w:ind w:firstLine="284"/>
        <w:rPr>
          <w:rFonts w:ascii="Times New Roman" w:hAnsi="Times New Roman" w:cs="Times New Roman"/>
          <w:sz w:val="24"/>
          <w:szCs w:val="24"/>
        </w:rPr>
      </w:pPr>
    </w:p>
    <w:p w:rsidR="003B40F2" w:rsidRPr="00011424" w:rsidRDefault="003B40F2" w:rsidP="00011424">
      <w:pPr>
        <w:spacing w:before="100" w:beforeAutospacing="1" w:after="100" w:afterAutospacing="1" w:line="480" w:lineRule="auto"/>
        <w:ind w:firstLine="284"/>
        <w:rPr>
          <w:rFonts w:ascii="Times New Roman" w:hAnsi="Times New Roman" w:cs="Times New Roman"/>
          <w:sz w:val="24"/>
          <w:szCs w:val="24"/>
        </w:rPr>
      </w:pPr>
    </w:p>
    <w:p w:rsidR="00DE123D" w:rsidRPr="00011424" w:rsidRDefault="00DE123D" w:rsidP="00011424">
      <w:pPr>
        <w:spacing w:before="100" w:beforeAutospacing="1" w:after="100" w:afterAutospacing="1" w:line="480" w:lineRule="auto"/>
        <w:ind w:firstLine="284"/>
        <w:rPr>
          <w:rFonts w:ascii="Times New Roman" w:hAnsi="Times New Roman" w:cs="Times New Roman"/>
          <w:sz w:val="24"/>
          <w:szCs w:val="24"/>
        </w:rPr>
      </w:pPr>
    </w:p>
    <w:sectPr w:rsidR="00DE123D" w:rsidRPr="00011424" w:rsidSect="003B40F2">
      <w:headerReference w:type="default" r:id="rId6"/>
      <w:headerReference w:type="first" r:id="rId7"/>
      <w:pgSz w:w="11906" w:h="16838"/>
      <w:pgMar w:top="1440" w:right="1440" w:bottom="1440" w:left="1440"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358F2" w:rsidRDefault="00B358F2" w:rsidP="007A2ED2">
      <w:pPr>
        <w:spacing w:after="0" w:line="240" w:lineRule="auto"/>
      </w:pPr>
      <w:r>
        <w:separator/>
      </w:r>
    </w:p>
  </w:endnote>
  <w:endnote w:type="continuationSeparator" w:id="1">
    <w:p w:rsidR="00B358F2" w:rsidRDefault="00B358F2" w:rsidP="007A2ED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358F2" w:rsidRDefault="00B358F2" w:rsidP="007A2ED2">
      <w:pPr>
        <w:spacing w:after="0" w:line="240" w:lineRule="auto"/>
      </w:pPr>
      <w:r>
        <w:separator/>
      </w:r>
    </w:p>
  </w:footnote>
  <w:footnote w:type="continuationSeparator" w:id="1">
    <w:p w:rsidR="00B358F2" w:rsidRDefault="00B358F2" w:rsidP="007A2ED2">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1255582730"/>
      <w:docPartObj>
        <w:docPartGallery w:val="Page Numbers (Top of Page)"/>
        <w:docPartUnique/>
      </w:docPartObj>
    </w:sdtPr>
    <w:sdtEndPr>
      <w:rPr>
        <w:noProof/>
      </w:rPr>
    </w:sdtEndPr>
    <w:sdtContent>
      <w:p w:rsidR="003B40F2" w:rsidRPr="003B40F2" w:rsidRDefault="00B358F2" w:rsidP="00B7020B">
        <w:pPr>
          <w:pStyle w:val="Header"/>
          <w:jc w:val="right"/>
          <w:rPr>
            <w:rFonts w:ascii="Times New Roman" w:hAnsi="Times New Roman" w:cs="Times New Roman"/>
            <w:sz w:val="24"/>
            <w:szCs w:val="24"/>
          </w:rPr>
        </w:pPr>
        <w:r w:rsidRPr="003B40F2">
          <w:rPr>
            <w:rFonts w:ascii="Times New Roman" w:hAnsi="Times New Roman" w:cs="Times New Roman"/>
            <w:sz w:val="24"/>
            <w:szCs w:val="24"/>
          </w:rPr>
          <w:t xml:space="preserve">TELEHEALTH </w:t>
        </w:r>
        <w:r w:rsidRPr="003B40F2">
          <w:rPr>
            <w:rFonts w:ascii="Times New Roman" w:hAnsi="Times New Roman" w:cs="Times New Roman"/>
            <w:sz w:val="24"/>
            <w:szCs w:val="24"/>
          </w:rPr>
          <w:tab/>
        </w:r>
        <w:r w:rsidRPr="003B40F2">
          <w:rPr>
            <w:rFonts w:ascii="Times New Roman" w:hAnsi="Times New Roman" w:cs="Times New Roman"/>
            <w:sz w:val="24"/>
            <w:szCs w:val="24"/>
          </w:rPr>
          <w:tab/>
        </w:r>
        <w:r w:rsidR="007A2ED2" w:rsidRPr="003B40F2">
          <w:rPr>
            <w:rFonts w:ascii="Times New Roman" w:hAnsi="Times New Roman" w:cs="Times New Roman"/>
            <w:sz w:val="24"/>
            <w:szCs w:val="24"/>
          </w:rPr>
          <w:fldChar w:fldCharType="begin"/>
        </w:r>
        <w:r w:rsidRPr="003B40F2">
          <w:rPr>
            <w:rFonts w:ascii="Times New Roman" w:hAnsi="Times New Roman" w:cs="Times New Roman"/>
            <w:sz w:val="24"/>
            <w:szCs w:val="24"/>
          </w:rPr>
          <w:instrText xml:space="preserve"> PAGE   \* MERGEFORMAT </w:instrText>
        </w:r>
        <w:r w:rsidR="007A2ED2" w:rsidRPr="003B40F2">
          <w:rPr>
            <w:rFonts w:ascii="Times New Roman" w:hAnsi="Times New Roman" w:cs="Times New Roman"/>
            <w:sz w:val="24"/>
            <w:szCs w:val="24"/>
          </w:rPr>
          <w:fldChar w:fldCharType="separate"/>
        </w:r>
        <w:r w:rsidR="00772FA3">
          <w:rPr>
            <w:rFonts w:ascii="Times New Roman" w:hAnsi="Times New Roman" w:cs="Times New Roman"/>
            <w:noProof/>
            <w:sz w:val="24"/>
            <w:szCs w:val="24"/>
          </w:rPr>
          <w:t>9</w:t>
        </w:r>
        <w:r w:rsidR="007A2ED2" w:rsidRPr="003B40F2">
          <w:rPr>
            <w:rFonts w:ascii="Times New Roman" w:hAnsi="Times New Roman" w:cs="Times New Roman"/>
            <w:noProof/>
            <w:sz w:val="24"/>
            <w:szCs w:val="24"/>
          </w:rPr>
          <w:fldChar w:fldCharType="end"/>
        </w:r>
      </w:p>
    </w:sdtContent>
  </w:sdt>
  <w:p w:rsidR="003B40F2" w:rsidRPr="003B40F2" w:rsidRDefault="003B40F2">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40F2" w:rsidRPr="003B40F2" w:rsidRDefault="00B358F2">
    <w:pPr>
      <w:pStyle w:val="Header"/>
      <w:rPr>
        <w:rFonts w:ascii="Times New Roman" w:hAnsi="Times New Roman" w:cs="Times New Roman"/>
        <w:sz w:val="24"/>
        <w:szCs w:val="24"/>
      </w:rPr>
    </w:pPr>
    <w:r w:rsidRPr="003B40F2">
      <w:rPr>
        <w:rFonts w:ascii="Times New Roman" w:hAnsi="Times New Roman" w:cs="Times New Roman"/>
        <w:sz w:val="24"/>
        <w:szCs w:val="24"/>
      </w:rPr>
      <w:t xml:space="preserve">Running Head: TELEHEALTH </w:t>
    </w:r>
    <w:r w:rsidRPr="003B40F2">
      <w:rPr>
        <w:rFonts w:ascii="Times New Roman" w:hAnsi="Times New Roman" w:cs="Times New Roman"/>
        <w:sz w:val="24"/>
        <w:szCs w:val="24"/>
      </w:rPr>
      <w:tab/>
    </w:r>
    <w:r w:rsidRPr="003B40F2">
      <w:rPr>
        <w:rFonts w:ascii="Times New Roman" w:hAnsi="Times New Roman" w:cs="Times New Roman"/>
        <w:sz w:val="24"/>
        <w:szCs w:val="24"/>
      </w:rPr>
      <w:tab/>
      <w:t>1</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8346BA"/>
    <w:rsid w:val="00011424"/>
    <w:rsid w:val="0004018D"/>
    <w:rsid w:val="000A742B"/>
    <w:rsid w:val="002B5E48"/>
    <w:rsid w:val="002F0807"/>
    <w:rsid w:val="002F08DF"/>
    <w:rsid w:val="00343530"/>
    <w:rsid w:val="00353230"/>
    <w:rsid w:val="00394CD9"/>
    <w:rsid w:val="003B40F2"/>
    <w:rsid w:val="003D1EA7"/>
    <w:rsid w:val="003F6BBB"/>
    <w:rsid w:val="00464AAC"/>
    <w:rsid w:val="004F6D41"/>
    <w:rsid w:val="005527E6"/>
    <w:rsid w:val="006072DD"/>
    <w:rsid w:val="00615341"/>
    <w:rsid w:val="00645A82"/>
    <w:rsid w:val="006E2270"/>
    <w:rsid w:val="007301B9"/>
    <w:rsid w:val="00772FA3"/>
    <w:rsid w:val="007A2ED2"/>
    <w:rsid w:val="007F0EEC"/>
    <w:rsid w:val="008346BA"/>
    <w:rsid w:val="00866029"/>
    <w:rsid w:val="00893960"/>
    <w:rsid w:val="008C65C0"/>
    <w:rsid w:val="0093670C"/>
    <w:rsid w:val="00945786"/>
    <w:rsid w:val="00A72BED"/>
    <w:rsid w:val="00AC1924"/>
    <w:rsid w:val="00B358F2"/>
    <w:rsid w:val="00B664FE"/>
    <w:rsid w:val="00B7020B"/>
    <w:rsid w:val="00C04F2B"/>
    <w:rsid w:val="00C3020E"/>
    <w:rsid w:val="00C31982"/>
    <w:rsid w:val="00C6296D"/>
    <w:rsid w:val="00CA6F8B"/>
    <w:rsid w:val="00CB674D"/>
    <w:rsid w:val="00CD1C94"/>
    <w:rsid w:val="00CE2675"/>
    <w:rsid w:val="00CE473B"/>
    <w:rsid w:val="00CF668D"/>
    <w:rsid w:val="00D027A2"/>
    <w:rsid w:val="00D2604C"/>
    <w:rsid w:val="00D452ED"/>
    <w:rsid w:val="00D50947"/>
    <w:rsid w:val="00D91E03"/>
    <w:rsid w:val="00DE123D"/>
    <w:rsid w:val="00E32162"/>
    <w:rsid w:val="00F76AB4"/>
    <w:rsid w:val="00F97A5D"/>
    <w:rsid w:val="00FB7534"/>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72BE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B40F2"/>
    <w:pPr>
      <w:tabs>
        <w:tab w:val="center" w:pos="4513"/>
        <w:tab w:val="right" w:pos="9026"/>
      </w:tabs>
      <w:spacing w:after="0" w:line="240" w:lineRule="auto"/>
    </w:pPr>
  </w:style>
  <w:style w:type="character" w:customStyle="1" w:styleId="HeaderChar">
    <w:name w:val="Header Char"/>
    <w:basedOn w:val="DefaultParagraphFont"/>
    <w:link w:val="Header"/>
    <w:uiPriority w:val="99"/>
    <w:rsid w:val="003B40F2"/>
  </w:style>
  <w:style w:type="paragraph" w:styleId="Footer">
    <w:name w:val="footer"/>
    <w:basedOn w:val="Normal"/>
    <w:link w:val="FooterChar"/>
    <w:uiPriority w:val="99"/>
    <w:unhideWhenUsed/>
    <w:rsid w:val="003B40F2"/>
    <w:pPr>
      <w:tabs>
        <w:tab w:val="center" w:pos="4513"/>
        <w:tab w:val="right" w:pos="9026"/>
      </w:tabs>
      <w:spacing w:after="0" w:line="240" w:lineRule="auto"/>
    </w:pPr>
  </w:style>
  <w:style w:type="character" w:customStyle="1" w:styleId="FooterChar">
    <w:name w:val="Footer Char"/>
    <w:basedOn w:val="DefaultParagraphFont"/>
    <w:link w:val="Footer"/>
    <w:uiPriority w:val="99"/>
    <w:rsid w:val="003B40F2"/>
  </w:style>
  <w:style w:type="paragraph" w:styleId="z-TopofForm">
    <w:name w:val="HTML Top of Form"/>
    <w:basedOn w:val="Normal"/>
    <w:next w:val="Normal"/>
    <w:link w:val="z-TopofFormChar"/>
    <w:hidden/>
    <w:uiPriority w:val="99"/>
    <w:semiHidden/>
    <w:unhideWhenUsed/>
    <w:rsid w:val="00B7020B"/>
    <w:pPr>
      <w:pBdr>
        <w:bottom w:val="single" w:sz="6" w:space="1" w:color="auto"/>
      </w:pBdr>
      <w:spacing w:after="0" w:line="240" w:lineRule="auto"/>
      <w:jc w:val="center"/>
    </w:pPr>
    <w:rPr>
      <w:rFonts w:ascii="Arial" w:eastAsia="Times New Roman" w:hAnsi="Arial" w:cs="Arial"/>
      <w:vanish/>
      <w:sz w:val="16"/>
      <w:szCs w:val="16"/>
      <w:lang w:val="en-US"/>
    </w:rPr>
  </w:style>
  <w:style w:type="character" w:customStyle="1" w:styleId="z-TopofFormChar">
    <w:name w:val="z-Top of Form Char"/>
    <w:basedOn w:val="DefaultParagraphFont"/>
    <w:link w:val="z-TopofForm"/>
    <w:uiPriority w:val="99"/>
    <w:semiHidden/>
    <w:rsid w:val="00B7020B"/>
    <w:rPr>
      <w:rFonts w:ascii="Arial" w:eastAsia="Times New Roman" w:hAnsi="Arial" w:cs="Arial"/>
      <w:vanish/>
      <w:sz w:val="16"/>
      <w:szCs w:val="16"/>
      <w:lang w:val="en-US"/>
    </w:rPr>
  </w:style>
  <w:style w:type="paragraph" w:styleId="z-BottomofForm">
    <w:name w:val="HTML Bottom of Form"/>
    <w:basedOn w:val="Normal"/>
    <w:next w:val="Normal"/>
    <w:link w:val="z-BottomofFormChar"/>
    <w:hidden/>
    <w:uiPriority w:val="99"/>
    <w:semiHidden/>
    <w:unhideWhenUsed/>
    <w:rsid w:val="00B7020B"/>
    <w:pPr>
      <w:pBdr>
        <w:top w:val="single" w:sz="6" w:space="1" w:color="auto"/>
      </w:pBdr>
      <w:spacing w:after="0" w:line="240" w:lineRule="auto"/>
      <w:jc w:val="center"/>
    </w:pPr>
    <w:rPr>
      <w:rFonts w:ascii="Arial" w:eastAsia="Times New Roman" w:hAnsi="Arial" w:cs="Arial"/>
      <w:vanish/>
      <w:sz w:val="16"/>
      <w:szCs w:val="16"/>
      <w:lang w:val="en-US"/>
    </w:rPr>
  </w:style>
  <w:style w:type="character" w:customStyle="1" w:styleId="z-BottomofFormChar">
    <w:name w:val="z-Bottom of Form Char"/>
    <w:basedOn w:val="DefaultParagraphFont"/>
    <w:link w:val="z-BottomofForm"/>
    <w:uiPriority w:val="99"/>
    <w:semiHidden/>
    <w:rsid w:val="00B7020B"/>
    <w:rPr>
      <w:rFonts w:ascii="Arial" w:eastAsia="Times New Roman" w:hAnsi="Arial" w:cs="Arial"/>
      <w:vanish/>
      <w:sz w:val="16"/>
      <w:szCs w:val="16"/>
      <w:lang w:val="en-US"/>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10</Pages>
  <Words>2055</Words>
  <Characters>11720</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13748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lastborn</dc:creator>
  <cp:lastModifiedBy>AbduAlqa</cp:lastModifiedBy>
  <cp:revision>2</cp:revision>
  <dcterms:created xsi:type="dcterms:W3CDTF">2020-11-18T18:41:00Z</dcterms:created>
  <dcterms:modified xsi:type="dcterms:W3CDTF">2020-11-18T18:41:00Z</dcterms:modified>
</cp:coreProperties>
</file>